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61696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b/>
          <w:color w:val="000000" w:themeColor="text1"/>
        </w:rPr>
        <w:t>Date: 10/09/2022</w:t>
      </w:r>
    </w:p>
    <w:p w14:paraId="457D73AD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b/>
          <w:color w:val="000000" w:themeColor="text1"/>
        </w:rPr>
        <w:t>                                            </w:t>
      </w:r>
    </w:p>
    <w:p w14:paraId="78CB7EFF" w14:textId="6A4D620D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>Full name:</w:t>
      </w:r>
      <w:r w:rsidR="00B7346E" w:rsidRPr="003F411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212F4" w:rsidRPr="003F4117">
        <w:rPr>
          <w:rFonts w:ascii="Times New Roman" w:eastAsia="Times New Roman" w:hAnsi="Times New Roman" w:cs="Times New Roman"/>
          <w:color w:val="000000" w:themeColor="text1"/>
        </w:rPr>
        <w:t>R.I</w:t>
      </w:r>
    </w:p>
    <w:p w14:paraId="31D403F5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>Address: Jackson Heights NY</w:t>
      </w:r>
    </w:p>
    <w:p w14:paraId="2DA8A9A5" w14:textId="7070370F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>Date of Birth: 0</w:t>
      </w:r>
      <w:r w:rsidR="001212F4" w:rsidRPr="003F4117">
        <w:rPr>
          <w:rFonts w:ascii="Times New Roman" w:eastAsia="Times New Roman" w:hAnsi="Times New Roman" w:cs="Times New Roman"/>
          <w:color w:val="000000" w:themeColor="text1"/>
        </w:rPr>
        <w:t>7/09</w:t>
      </w:r>
      <w:r w:rsidRPr="003F4117">
        <w:rPr>
          <w:rFonts w:ascii="Times New Roman" w:eastAsia="Times New Roman" w:hAnsi="Times New Roman" w:cs="Times New Roman"/>
          <w:color w:val="000000" w:themeColor="text1"/>
        </w:rPr>
        <w:t>/19</w:t>
      </w:r>
      <w:r w:rsidR="001212F4" w:rsidRPr="003F4117">
        <w:rPr>
          <w:rFonts w:ascii="Times New Roman" w:eastAsia="Times New Roman" w:hAnsi="Times New Roman" w:cs="Times New Roman"/>
          <w:color w:val="000000" w:themeColor="text1"/>
        </w:rPr>
        <w:t>6</w:t>
      </w:r>
      <w:r w:rsidRPr="003F4117">
        <w:rPr>
          <w:rFonts w:ascii="Times New Roman" w:eastAsia="Times New Roman" w:hAnsi="Times New Roman" w:cs="Times New Roman"/>
          <w:color w:val="000000" w:themeColor="text1"/>
        </w:rPr>
        <w:t>8</w:t>
      </w:r>
    </w:p>
    <w:p w14:paraId="3A80D80A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>Location: Nao Medical (</w:t>
      </w:r>
      <w:proofErr w:type="spellStart"/>
      <w:r w:rsidRPr="003F4117">
        <w:rPr>
          <w:rFonts w:ascii="Times New Roman" w:eastAsia="Times New Roman" w:hAnsi="Times New Roman" w:cs="Times New Roman"/>
          <w:color w:val="000000" w:themeColor="text1"/>
        </w:rPr>
        <w:t>STATcare</w:t>
      </w:r>
      <w:proofErr w:type="spellEnd"/>
      <w:r w:rsidRPr="003F4117">
        <w:rPr>
          <w:rFonts w:ascii="Times New Roman" w:eastAsia="Times New Roman" w:hAnsi="Times New Roman" w:cs="Times New Roman"/>
          <w:color w:val="000000" w:themeColor="text1"/>
        </w:rPr>
        <w:t>)</w:t>
      </w:r>
    </w:p>
    <w:p w14:paraId="7BECBAD7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 xml:space="preserve">Religion: None  </w:t>
      </w:r>
    </w:p>
    <w:p w14:paraId="43C8C7AF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 xml:space="preserve">Source of Information: Self </w:t>
      </w:r>
    </w:p>
    <w:p w14:paraId="08A16EE7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 xml:space="preserve">Reliability: Reliable  </w:t>
      </w:r>
    </w:p>
    <w:p w14:paraId="34283DBB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 xml:space="preserve">Source of Referral: None </w:t>
      </w:r>
    </w:p>
    <w:p w14:paraId="06D4F00D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 xml:space="preserve">Mode of Transport: Self </w:t>
      </w:r>
    </w:p>
    <w:p w14:paraId="3209D048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3D881E6B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2A03B48E" w14:textId="16C9D5BA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b/>
          <w:color w:val="000000" w:themeColor="text1"/>
        </w:rPr>
        <w:t>Chief Complaint: “</w:t>
      </w:r>
      <w:r w:rsidR="001212F4" w:rsidRPr="003F4117">
        <w:rPr>
          <w:rFonts w:ascii="Times New Roman" w:eastAsia="Times New Roman" w:hAnsi="Times New Roman" w:cs="Times New Roman"/>
          <w:b/>
          <w:color w:val="000000" w:themeColor="text1"/>
        </w:rPr>
        <w:t>I think I might have a UTI</w:t>
      </w:r>
      <w:r w:rsidRPr="003F4117">
        <w:rPr>
          <w:rFonts w:ascii="Times New Roman" w:eastAsia="Times New Roman" w:hAnsi="Times New Roman" w:cs="Times New Roman"/>
          <w:b/>
          <w:color w:val="000000" w:themeColor="text1"/>
        </w:rPr>
        <w:t xml:space="preserve">” </w:t>
      </w:r>
    </w:p>
    <w:p w14:paraId="6B328293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0BC83D30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b/>
          <w:color w:val="000000" w:themeColor="text1"/>
        </w:rPr>
        <w:t>History of Presenting Illness</w:t>
      </w:r>
      <w:r w:rsidRPr="003F4117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1BE0109D" w14:textId="58C6B0FF" w:rsidR="00714156" w:rsidRPr="003F4117" w:rsidRDefault="00B7346E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>5</w:t>
      </w:r>
      <w:r w:rsidR="00714156" w:rsidRPr="003F4117">
        <w:rPr>
          <w:rFonts w:ascii="Times New Roman" w:eastAsia="Times New Roman" w:hAnsi="Times New Roman" w:cs="Times New Roman"/>
          <w:color w:val="000000" w:themeColor="text1"/>
        </w:rPr>
        <w:t>4 y/o female with</w:t>
      </w:r>
      <w:r w:rsidRPr="003F411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14156" w:rsidRPr="003F4117">
        <w:rPr>
          <w:rFonts w:ascii="Times New Roman" w:eastAsia="Times New Roman" w:hAnsi="Times New Roman" w:cs="Times New Roman"/>
          <w:color w:val="000000" w:themeColor="text1"/>
        </w:rPr>
        <w:t xml:space="preserve">PMHx </w:t>
      </w:r>
      <w:r w:rsidRPr="003F4117">
        <w:rPr>
          <w:rFonts w:ascii="Times New Roman" w:eastAsia="Times New Roman" w:hAnsi="Times New Roman" w:cs="Times New Roman"/>
          <w:color w:val="000000" w:themeColor="text1"/>
        </w:rPr>
        <w:t xml:space="preserve">of Diabetes, HTN, and High Cholesterol </w:t>
      </w:r>
      <w:r w:rsidR="00714156" w:rsidRPr="003F4117">
        <w:rPr>
          <w:rFonts w:ascii="Times New Roman" w:eastAsia="Times New Roman" w:hAnsi="Times New Roman" w:cs="Times New Roman"/>
          <w:color w:val="000000" w:themeColor="text1"/>
        </w:rPr>
        <w:t>presents to the urgent care</w:t>
      </w:r>
      <w:r w:rsidRPr="003F4117">
        <w:rPr>
          <w:rFonts w:ascii="Times New Roman" w:eastAsia="Times New Roman" w:hAnsi="Times New Roman" w:cs="Times New Roman"/>
          <w:color w:val="000000" w:themeColor="text1"/>
        </w:rPr>
        <w:t xml:space="preserve"> with complaints of dysuria and urinary frequency x 5 days. She states that a day prior to </w:t>
      </w:r>
      <w:r w:rsidR="00295061" w:rsidRPr="003F4117"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r w:rsidRPr="003F4117">
        <w:rPr>
          <w:rFonts w:ascii="Times New Roman" w:eastAsia="Times New Roman" w:hAnsi="Times New Roman" w:cs="Times New Roman"/>
          <w:color w:val="000000" w:themeColor="text1"/>
        </w:rPr>
        <w:t>onset of her symptoms she was</w:t>
      </w:r>
      <w:r w:rsidR="00295061" w:rsidRPr="003F4117">
        <w:rPr>
          <w:rFonts w:ascii="Times New Roman" w:eastAsia="Times New Roman" w:hAnsi="Times New Roman" w:cs="Times New Roman"/>
          <w:color w:val="000000" w:themeColor="text1"/>
        </w:rPr>
        <w:t xml:space="preserve"> starting treatment</w:t>
      </w:r>
      <w:r w:rsidRPr="003F4117">
        <w:rPr>
          <w:rFonts w:ascii="Times New Roman" w:eastAsia="Times New Roman" w:hAnsi="Times New Roman" w:cs="Times New Roman"/>
          <w:color w:val="000000" w:themeColor="text1"/>
        </w:rPr>
        <w:t xml:space="preserve"> with erythromycin for a sinus infection. </w:t>
      </w:r>
      <w:r w:rsidR="00714156" w:rsidRPr="003F4117">
        <w:rPr>
          <w:rFonts w:ascii="Times New Roman" w:eastAsia="Times New Roman" w:hAnsi="Times New Roman" w:cs="Times New Roman"/>
          <w:color w:val="000000" w:themeColor="text1"/>
        </w:rPr>
        <w:t xml:space="preserve">She </w:t>
      </w:r>
      <w:r w:rsidRPr="003F4117">
        <w:rPr>
          <w:rFonts w:ascii="Times New Roman" w:eastAsia="Times New Roman" w:hAnsi="Times New Roman" w:cs="Times New Roman"/>
          <w:color w:val="000000" w:themeColor="text1"/>
        </w:rPr>
        <w:t xml:space="preserve">states </w:t>
      </w:r>
      <w:r w:rsidR="00D4077C" w:rsidRPr="003F4117">
        <w:rPr>
          <w:rFonts w:ascii="Times New Roman" w:eastAsia="Times New Roman" w:hAnsi="Times New Roman" w:cs="Times New Roman"/>
          <w:color w:val="000000" w:themeColor="text1"/>
        </w:rPr>
        <w:t>the very next day she began to experience a burning sensation with urination</w:t>
      </w:r>
      <w:r w:rsidR="00295061" w:rsidRPr="003F4117">
        <w:rPr>
          <w:rFonts w:ascii="Times New Roman" w:eastAsia="Times New Roman" w:hAnsi="Times New Roman" w:cs="Times New Roman"/>
          <w:color w:val="000000" w:themeColor="text1"/>
        </w:rPr>
        <w:t>,</w:t>
      </w:r>
      <w:r w:rsidR="00D4077C" w:rsidRPr="003F411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711E3" w:rsidRPr="003F4117">
        <w:rPr>
          <w:rFonts w:ascii="Times New Roman" w:eastAsia="Times New Roman" w:hAnsi="Times New Roman" w:cs="Times New Roman"/>
          <w:color w:val="000000" w:themeColor="text1"/>
        </w:rPr>
        <w:t xml:space="preserve">urinary </w:t>
      </w:r>
      <w:r w:rsidR="00295061" w:rsidRPr="003F4117">
        <w:rPr>
          <w:rFonts w:ascii="Times New Roman" w:eastAsia="Times New Roman" w:hAnsi="Times New Roman" w:cs="Times New Roman"/>
          <w:color w:val="000000" w:themeColor="text1"/>
        </w:rPr>
        <w:t>frequency</w:t>
      </w:r>
      <w:r w:rsidR="005711E3" w:rsidRPr="003F4117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D4077C" w:rsidRPr="003F4117">
        <w:rPr>
          <w:rFonts w:ascii="Times New Roman" w:eastAsia="Times New Roman" w:hAnsi="Times New Roman" w:cs="Times New Roman"/>
          <w:color w:val="000000" w:themeColor="text1"/>
        </w:rPr>
        <w:t>She states that she has been experiencing feelings of incomplete voiding and fullness after urination.</w:t>
      </w:r>
      <w:r w:rsidR="00470A54" w:rsidRPr="003F4117">
        <w:rPr>
          <w:rFonts w:ascii="Times New Roman" w:eastAsia="Times New Roman" w:hAnsi="Times New Roman" w:cs="Times New Roman"/>
          <w:color w:val="000000" w:themeColor="text1"/>
        </w:rPr>
        <w:t xml:space="preserve"> She states that she has not taken any pain medications to help. </w:t>
      </w:r>
      <w:r w:rsidRPr="003F411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35C03" w:rsidRPr="003F4117">
        <w:rPr>
          <w:rFonts w:ascii="Times New Roman" w:eastAsia="Times New Roman" w:hAnsi="Times New Roman" w:cs="Times New Roman"/>
          <w:color w:val="000000" w:themeColor="text1"/>
        </w:rPr>
        <w:t>She is sexually active with a male partner with whom she is monogamous with and married to.</w:t>
      </w:r>
      <w:r w:rsidR="00295061" w:rsidRPr="003F4117">
        <w:rPr>
          <w:rFonts w:ascii="Times New Roman" w:eastAsia="Times New Roman" w:hAnsi="Times New Roman" w:cs="Times New Roman"/>
          <w:color w:val="000000" w:themeColor="text1"/>
        </w:rPr>
        <w:t xml:space="preserve"> She does not use barrier protection such as condoms.</w:t>
      </w:r>
      <w:r w:rsidR="00535C03" w:rsidRPr="003F411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4077C" w:rsidRPr="003F4117">
        <w:rPr>
          <w:rFonts w:ascii="Times New Roman" w:eastAsia="Times New Roman" w:hAnsi="Times New Roman" w:cs="Times New Roman"/>
          <w:color w:val="000000" w:themeColor="text1"/>
        </w:rPr>
        <w:t xml:space="preserve">She </w:t>
      </w:r>
      <w:r w:rsidR="005711E3" w:rsidRPr="003F4117">
        <w:rPr>
          <w:rFonts w:ascii="Times New Roman" w:eastAsia="Times New Roman" w:hAnsi="Times New Roman" w:cs="Times New Roman"/>
          <w:color w:val="000000" w:themeColor="text1"/>
        </w:rPr>
        <w:t>denies</w:t>
      </w:r>
      <w:r w:rsidR="00535C03" w:rsidRPr="003F4117">
        <w:rPr>
          <w:rFonts w:ascii="Times New Roman" w:eastAsia="Times New Roman" w:hAnsi="Times New Roman" w:cs="Times New Roman"/>
          <w:color w:val="000000" w:themeColor="text1"/>
        </w:rPr>
        <w:t xml:space="preserve"> any abdominal or pelvic pain, </w:t>
      </w:r>
      <w:r w:rsidR="005711E3" w:rsidRPr="003F4117">
        <w:rPr>
          <w:rFonts w:ascii="Times New Roman" w:eastAsia="Times New Roman" w:hAnsi="Times New Roman" w:cs="Times New Roman"/>
          <w:color w:val="000000" w:themeColor="text1"/>
        </w:rPr>
        <w:t xml:space="preserve">any </w:t>
      </w:r>
      <w:r w:rsidR="00D4077C" w:rsidRPr="003F4117">
        <w:rPr>
          <w:rFonts w:ascii="Times New Roman" w:eastAsia="Times New Roman" w:hAnsi="Times New Roman" w:cs="Times New Roman"/>
          <w:color w:val="000000" w:themeColor="text1"/>
        </w:rPr>
        <w:t>flank pain</w:t>
      </w:r>
      <w:r w:rsidR="005711E3" w:rsidRPr="003F4117">
        <w:rPr>
          <w:rFonts w:ascii="Times New Roman" w:eastAsia="Times New Roman" w:hAnsi="Times New Roman" w:cs="Times New Roman"/>
          <w:color w:val="000000" w:themeColor="text1"/>
        </w:rPr>
        <w:t xml:space="preserve">, back pain, </w:t>
      </w:r>
      <w:r w:rsidR="00305614" w:rsidRPr="003F4117">
        <w:rPr>
          <w:rFonts w:ascii="Times New Roman" w:eastAsia="Times New Roman" w:hAnsi="Times New Roman" w:cs="Times New Roman"/>
          <w:color w:val="000000" w:themeColor="text1"/>
        </w:rPr>
        <w:t>f</w:t>
      </w:r>
      <w:r w:rsidR="00D4077C" w:rsidRPr="003F4117">
        <w:rPr>
          <w:rFonts w:ascii="Times New Roman" w:eastAsia="Times New Roman" w:hAnsi="Times New Roman" w:cs="Times New Roman"/>
          <w:color w:val="000000" w:themeColor="text1"/>
        </w:rPr>
        <w:t>ever,</w:t>
      </w:r>
      <w:r w:rsidR="00535C03" w:rsidRPr="003F4117">
        <w:rPr>
          <w:rFonts w:ascii="Times New Roman" w:eastAsia="Times New Roman" w:hAnsi="Times New Roman" w:cs="Times New Roman"/>
          <w:color w:val="000000" w:themeColor="text1"/>
        </w:rPr>
        <w:t xml:space="preserve"> bad odor, </w:t>
      </w:r>
      <w:r w:rsidR="00D4077C" w:rsidRPr="003F4117">
        <w:rPr>
          <w:rFonts w:ascii="Times New Roman" w:eastAsia="Times New Roman" w:hAnsi="Times New Roman" w:cs="Times New Roman"/>
          <w:color w:val="000000" w:themeColor="text1"/>
        </w:rPr>
        <w:t xml:space="preserve">chills, </w:t>
      </w:r>
      <w:r w:rsidR="005711E3" w:rsidRPr="003F4117">
        <w:rPr>
          <w:rFonts w:ascii="Times New Roman" w:eastAsia="Times New Roman" w:hAnsi="Times New Roman" w:cs="Times New Roman"/>
          <w:color w:val="000000" w:themeColor="text1"/>
        </w:rPr>
        <w:t xml:space="preserve">fatigue, malaise, </w:t>
      </w:r>
      <w:r w:rsidR="00D4077C" w:rsidRPr="003F4117">
        <w:rPr>
          <w:rFonts w:ascii="Times New Roman" w:eastAsia="Times New Roman" w:hAnsi="Times New Roman" w:cs="Times New Roman"/>
          <w:color w:val="000000" w:themeColor="text1"/>
        </w:rPr>
        <w:t xml:space="preserve">nausea, vomiting, dizziness, hematuria, </w:t>
      </w:r>
      <w:r w:rsidR="00714156" w:rsidRPr="003F4117">
        <w:rPr>
          <w:rFonts w:ascii="Times New Roman" w:eastAsia="Times New Roman" w:hAnsi="Times New Roman" w:cs="Times New Roman"/>
          <w:color w:val="000000" w:themeColor="text1"/>
        </w:rPr>
        <w:t>vaginal itching, abnormal</w:t>
      </w:r>
      <w:r w:rsidR="005711E3" w:rsidRPr="003F4117">
        <w:rPr>
          <w:rFonts w:ascii="Times New Roman" w:eastAsia="Times New Roman" w:hAnsi="Times New Roman" w:cs="Times New Roman"/>
          <w:color w:val="000000" w:themeColor="text1"/>
        </w:rPr>
        <w:t xml:space="preserve"> vaginal</w:t>
      </w:r>
      <w:r w:rsidR="00D4077C" w:rsidRPr="003F411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14156" w:rsidRPr="003F4117">
        <w:rPr>
          <w:rFonts w:ascii="Times New Roman" w:eastAsia="Times New Roman" w:hAnsi="Times New Roman" w:cs="Times New Roman"/>
          <w:color w:val="000000" w:themeColor="text1"/>
        </w:rPr>
        <w:t>discharge,</w:t>
      </w:r>
      <w:r w:rsidR="00D4077C" w:rsidRPr="003F411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14156" w:rsidRPr="003F4117">
        <w:rPr>
          <w:rFonts w:ascii="Times New Roman" w:eastAsia="Times New Roman" w:hAnsi="Times New Roman" w:cs="Times New Roman"/>
          <w:color w:val="000000" w:themeColor="text1"/>
        </w:rPr>
        <w:t>abdominal or pelvic pain,</w:t>
      </w:r>
      <w:r w:rsidR="00D4077C" w:rsidRPr="003F411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14156" w:rsidRPr="003F4117">
        <w:rPr>
          <w:rFonts w:ascii="Times New Roman" w:eastAsia="Times New Roman" w:hAnsi="Times New Roman" w:cs="Times New Roman"/>
          <w:color w:val="000000" w:themeColor="text1"/>
        </w:rPr>
        <w:t>abnormal vaginal bleeding</w:t>
      </w:r>
      <w:r w:rsidR="005711E3" w:rsidRPr="003F4117">
        <w:rPr>
          <w:rFonts w:ascii="Times New Roman" w:eastAsia="Times New Roman" w:hAnsi="Times New Roman" w:cs="Times New Roman"/>
          <w:color w:val="000000" w:themeColor="text1"/>
        </w:rPr>
        <w:t>, or abnormal discharge from the urethra</w:t>
      </w:r>
      <w:r w:rsidR="00714156" w:rsidRPr="003F4117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D4077C" w:rsidRPr="003F4117">
        <w:rPr>
          <w:rFonts w:ascii="Times New Roman" w:eastAsia="Times New Roman" w:hAnsi="Times New Roman" w:cs="Times New Roman"/>
          <w:color w:val="000000" w:themeColor="text1"/>
        </w:rPr>
        <w:t xml:space="preserve">She denies starting any other new medications. </w:t>
      </w:r>
      <w:r w:rsidR="003F3955" w:rsidRPr="003F4117">
        <w:rPr>
          <w:rFonts w:ascii="Times New Roman" w:eastAsia="Times New Roman" w:hAnsi="Times New Roman" w:cs="Times New Roman"/>
          <w:color w:val="000000" w:themeColor="text1"/>
        </w:rPr>
        <w:t>She denies any history of recurrent UTIs</w:t>
      </w:r>
      <w:r w:rsidR="005711E3" w:rsidRPr="003F4117">
        <w:rPr>
          <w:rFonts w:ascii="Times New Roman" w:eastAsia="Times New Roman" w:hAnsi="Times New Roman" w:cs="Times New Roman"/>
          <w:color w:val="000000" w:themeColor="text1"/>
        </w:rPr>
        <w:t xml:space="preserve"> or previous history of UTIs</w:t>
      </w:r>
      <w:r w:rsidR="003F3955" w:rsidRPr="003F4117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714156" w:rsidRPr="003F4117">
        <w:rPr>
          <w:rFonts w:ascii="Times New Roman" w:eastAsia="Times New Roman" w:hAnsi="Times New Roman" w:cs="Times New Roman"/>
          <w:color w:val="000000" w:themeColor="text1"/>
        </w:rPr>
        <w:t xml:space="preserve">There are no other complaints </w:t>
      </w:r>
      <w:r w:rsidR="00470A54" w:rsidRPr="003F4117">
        <w:rPr>
          <w:rFonts w:ascii="Times New Roman" w:eastAsia="Times New Roman" w:hAnsi="Times New Roman" w:cs="Times New Roman"/>
          <w:color w:val="000000" w:themeColor="text1"/>
        </w:rPr>
        <w:t>currently</w:t>
      </w:r>
      <w:r w:rsidR="00714156" w:rsidRPr="003F4117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7DEA1705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18821FAB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b/>
          <w:color w:val="000000" w:themeColor="text1"/>
        </w:rPr>
        <w:t>Past Medical History</w:t>
      </w:r>
      <w:r w:rsidRPr="003F4117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5305988B" w14:textId="1905FE10" w:rsidR="00714156" w:rsidRPr="003F4117" w:rsidRDefault="003F3955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>Diabetes</w:t>
      </w:r>
    </w:p>
    <w:p w14:paraId="15F06223" w14:textId="3A08D849" w:rsidR="003F3955" w:rsidRPr="003F4117" w:rsidRDefault="003F3955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>HTN</w:t>
      </w:r>
    </w:p>
    <w:p w14:paraId="005E32B4" w14:textId="56AAE887" w:rsidR="003F3955" w:rsidRPr="003F4117" w:rsidRDefault="003F3955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>High Cholesterol</w:t>
      </w:r>
    </w:p>
    <w:p w14:paraId="18B9F9E5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31B48129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b/>
          <w:color w:val="000000" w:themeColor="text1"/>
        </w:rPr>
        <w:t>Past Surgical History</w:t>
      </w:r>
      <w:r w:rsidRPr="003F4117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74CBD9DC" w14:textId="7E1F97D7" w:rsidR="00714156" w:rsidRPr="003F4117" w:rsidRDefault="003F3955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>Hysterectomy x 2008</w:t>
      </w:r>
    </w:p>
    <w:p w14:paraId="4B71B034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6381884A" w14:textId="08C644A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b/>
          <w:bCs/>
          <w:color w:val="000000" w:themeColor="text1"/>
        </w:rPr>
        <w:t>OB/GYN hx</w:t>
      </w:r>
      <w:r w:rsidRPr="003F4117">
        <w:rPr>
          <w:rFonts w:ascii="Times New Roman" w:eastAsia="Times New Roman" w:hAnsi="Times New Roman" w:cs="Times New Roman"/>
          <w:color w:val="000000" w:themeColor="text1"/>
        </w:rPr>
        <w:t>:</w:t>
      </w:r>
      <w:r w:rsidR="003F3955" w:rsidRPr="003F4117">
        <w:rPr>
          <w:rFonts w:ascii="Times New Roman" w:eastAsia="Times New Roman" w:hAnsi="Times New Roman" w:cs="Times New Roman"/>
          <w:color w:val="000000" w:themeColor="text1"/>
        </w:rPr>
        <w:t xml:space="preserve"> She began menopause 5 years ago.</w:t>
      </w:r>
      <w:r w:rsidRPr="003F411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1632F" w:rsidRPr="003F4117">
        <w:rPr>
          <w:rFonts w:ascii="Times New Roman" w:eastAsia="Times New Roman" w:hAnsi="Times New Roman" w:cs="Times New Roman"/>
          <w:color w:val="000000" w:themeColor="text1"/>
        </w:rPr>
        <w:t>She stopped having children in 1964</w:t>
      </w:r>
      <w:r w:rsidR="00DE6E1C" w:rsidRPr="003F4117">
        <w:rPr>
          <w:rFonts w:ascii="Times New Roman" w:eastAsia="Times New Roman" w:hAnsi="Times New Roman" w:cs="Times New Roman"/>
          <w:color w:val="000000" w:themeColor="text1"/>
        </w:rPr>
        <w:t xml:space="preserve"> and has 2 full term babies.</w:t>
      </w:r>
    </w:p>
    <w:p w14:paraId="7B567112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3E3CB8D9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b/>
          <w:bCs/>
          <w:color w:val="000000" w:themeColor="text1"/>
        </w:rPr>
        <w:t>Hospitalizations</w:t>
      </w:r>
      <w:r w:rsidRPr="003F4117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3A8C39AB" w14:textId="2ED07122" w:rsidR="00714156" w:rsidRPr="003F4117" w:rsidRDefault="003F3955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>She was hospitalized in 2008 after her hysterectomy.</w:t>
      </w:r>
    </w:p>
    <w:p w14:paraId="308D30FC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339D018C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b/>
          <w:color w:val="000000" w:themeColor="text1"/>
        </w:rPr>
        <w:t>Medications:</w:t>
      </w:r>
    </w:p>
    <w:p w14:paraId="2B6DCBE2" w14:textId="1CF10BA6" w:rsidR="00714156" w:rsidRPr="003F4117" w:rsidRDefault="0012443F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>Janumet</w:t>
      </w:r>
      <w:r w:rsidR="003F3955" w:rsidRPr="003F4117">
        <w:rPr>
          <w:rFonts w:ascii="Times New Roman" w:eastAsia="Times New Roman" w:hAnsi="Times New Roman" w:cs="Times New Roman"/>
          <w:color w:val="000000" w:themeColor="text1"/>
        </w:rPr>
        <w:t xml:space="preserve"> (Sitagliptin-Metformin HCL) PO 50-1000mg</w:t>
      </w:r>
    </w:p>
    <w:p w14:paraId="6658AFDA" w14:textId="6B3E2968" w:rsidR="003F3955" w:rsidRPr="003F4117" w:rsidRDefault="003F3955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Amlodipine 5mg </w:t>
      </w:r>
    </w:p>
    <w:p w14:paraId="4AC76E8C" w14:textId="584C3C28" w:rsidR="003F3955" w:rsidRPr="003F4117" w:rsidRDefault="003F3955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>Simvastatin 40 mg PO</w:t>
      </w:r>
    </w:p>
    <w:p w14:paraId="7FAC9DEC" w14:textId="2EF820F7" w:rsidR="003F3955" w:rsidRPr="003F4117" w:rsidRDefault="003F3955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>Lisinopril 40 mg PO</w:t>
      </w:r>
    </w:p>
    <w:p w14:paraId="00156E4A" w14:textId="099AF4E5" w:rsidR="003F3955" w:rsidRPr="003F4117" w:rsidRDefault="003F3955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>Metformin HCL 500 mg PO</w:t>
      </w:r>
    </w:p>
    <w:p w14:paraId="2E335680" w14:textId="567AF5FB" w:rsidR="00714156" w:rsidRPr="003F4117" w:rsidRDefault="003F3955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 xml:space="preserve">Flonase allergy relief </w:t>
      </w:r>
    </w:p>
    <w:p w14:paraId="028A253A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08C2C271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b/>
          <w:color w:val="000000" w:themeColor="text1"/>
        </w:rPr>
        <w:t>Allergies</w:t>
      </w:r>
      <w:r w:rsidRPr="003F4117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32AA2E83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>NKDA or environmental or food allergies.</w:t>
      </w:r>
    </w:p>
    <w:p w14:paraId="45C730AC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05A2FFF5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b/>
          <w:color w:val="000000" w:themeColor="text1"/>
        </w:rPr>
        <w:t>Family History</w:t>
      </w:r>
    </w:p>
    <w:p w14:paraId="5941FE1E" w14:textId="20F6D7D2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>Mother –</w:t>
      </w:r>
      <w:r w:rsidR="003F3955" w:rsidRPr="003F4117">
        <w:rPr>
          <w:rFonts w:ascii="Times New Roman" w:eastAsia="Times New Roman" w:hAnsi="Times New Roman" w:cs="Times New Roman"/>
          <w:color w:val="000000" w:themeColor="text1"/>
        </w:rPr>
        <w:t xml:space="preserve"> 82 </w:t>
      </w:r>
      <w:r w:rsidRPr="003F4117">
        <w:rPr>
          <w:rFonts w:ascii="Times New Roman" w:eastAsia="Times New Roman" w:hAnsi="Times New Roman" w:cs="Times New Roman"/>
          <w:color w:val="000000" w:themeColor="text1"/>
        </w:rPr>
        <w:t>years old and alive</w:t>
      </w:r>
      <w:r w:rsidR="003F3955" w:rsidRPr="003F4117">
        <w:rPr>
          <w:rFonts w:ascii="Times New Roman" w:eastAsia="Times New Roman" w:hAnsi="Times New Roman" w:cs="Times New Roman"/>
          <w:color w:val="000000" w:themeColor="text1"/>
        </w:rPr>
        <w:t>, hx of HTN</w:t>
      </w:r>
    </w:p>
    <w:p w14:paraId="53BEB3DE" w14:textId="73AADDBB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>Father –</w:t>
      </w:r>
      <w:r w:rsidR="003F3955" w:rsidRPr="003F4117">
        <w:rPr>
          <w:rFonts w:ascii="Times New Roman" w:eastAsia="Times New Roman" w:hAnsi="Times New Roman" w:cs="Times New Roman"/>
          <w:color w:val="000000" w:themeColor="text1"/>
        </w:rPr>
        <w:t xml:space="preserve"> 85 </w:t>
      </w:r>
      <w:r w:rsidRPr="003F4117">
        <w:rPr>
          <w:rFonts w:ascii="Times New Roman" w:eastAsia="Times New Roman" w:hAnsi="Times New Roman" w:cs="Times New Roman"/>
          <w:color w:val="000000" w:themeColor="text1"/>
        </w:rPr>
        <w:t>and alive</w:t>
      </w:r>
      <w:r w:rsidR="003F3955" w:rsidRPr="003F4117">
        <w:rPr>
          <w:rFonts w:ascii="Times New Roman" w:eastAsia="Times New Roman" w:hAnsi="Times New Roman" w:cs="Times New Roman"/>
          <w:color w:val="000000" w:themeColor="text1"/>
        </w:rPr>
        <w:t>, hx of Diabetes, High cholesterol</w:t>
      </w:r>
    </w:p>
    <w:p w14:paraId="560725DC" w14:textId="79FFEC50" w:rsidR="00714156" w:rsidRPr="003F4117" w:rsidRDefault="003F3955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>Brother</w:t>
      </w:r>
      <w:r w:rsidR="00714156" w:rsidRPr="003F4117">
        <w:rPr>
          <w:rFonts w:ascii="Times New Roman" w:eastAsia="Times New Roman" w:hAnsi="Times New Roman" w:cs="Times New Roman"/>
          <w:color w:val="000000" w:themeColor="text1"/>
        </w:rPr>
        <w:t xml:space="preserve"> – No</w:t>
      </w:r>
      <w:r w:rsidRPr="003F4117">
        <w:rPr>
          <w:rFonts w:ascii="Times New Roman" w:eastAsia="Times New Roman" w:hAnsi="Times New Roman" w:cs="Times New Roman"/>
          <w:color w:val="000000" w:themeColor="text1"/>
        </w:rPr>
        <w:t xml:space="preserve"> known</w:t>
      </w:r>
      <w:r w:rsidR="00714156" w:rsidRPr="003F411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714156" w:rsidRPr="003F4117">
        <w:rPr>
          <w:rFonts w:ascii="Times New Roman" w:eastAsia="Times New Roman" w:hAnsi="Times New Roman" w:cs="Times New Roman"/>
          <w:color w:val="000000" w:themeColor="text1"/>
        </w:rPr>
        <w:t>pmhx</w:t>
      </w:r>
      <w:proofErr w:type="spellEnd"/>
      <w:r w:rsidR="00714156" w:rsidRPr="003F4117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B445D6F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38C15679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b/>
          <w:color w:val="000000" w:themeColor="text1"/>
        </w:rPr>
        <w:t>Social history: </w:t>
      </w:r>
    </w:p>
    <w:p w14:paraId="6C1F3034" w14:textId="028C55A8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>- She works as</w:t>
      </w:r>
      <w:r w:rsidR="003F3955" w:rsidRPr="003F4117">
        <w:rPr>
          <w:rFonts w:ascii="Times New Roman" w:eastAsia="Times New Roman" w:hAnsi="Times New Roman" w:cs="Times New Roman"/>
          <w:color w:val="000000" w:themeColor="text1"/>
        </w:rPr>
        <w:t xml:space="preserve"> a store clerk in a grocery store and lives with her husband youngest daughter in an apartment</w:t>
      </w:r>
      <w:r w:rsidRPr="003F4117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3892957" w14:textId="68DA9790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r w:rsidR="003F3955" w:rsidRPr="003F4117">
        <w:rPr>
          <w:rFonts w:ascii="Times New Roman" w:eastAsia="Times New Roman" w:hAnsi="Times New Roman" w:cs="Times New Roman"/>
          <w:color w:val="000000" w:themeColor="text1"/>
        </w:rPr>
        <w:t xml:space="preserve">Denies </w:t>
      </w:r>
      <w:r w:rsidRPr="003F4117">
        <w:rPr>
          <w:rFonts w:ascii="Times New Roman" w:eastAsia="Times New Roman" w:hAnsi="Times New Roman" w:cs="Times New Roman"/>
          <w:color w:val="000000" w:themeColor="text1"/>
        </w:rPr>
        <w:t>alcohol use</w:t>
      </w:r>
    </w:p>
    <w:p w14:paraId="40039831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 xml:space="preserve">- Denies ever smoking or illicit drug use  </w:t>
      </w:r>
    </w:p>
    <w:p w14:paraId="64F2625F" w14:textId="4EAC0220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 xml:space="preserve">- She is sexually active </w:t>
      </w:r>
      <w:r w:rsidR="003F3955" w:rsidRPr="003F4117">
        <w:rPr>
          <w:rFonts w:ascii="Times New Roman" w:eastAsia="Times New Roman" w:hAnsi="Times New Roman" w:cs="Times New Roman"/>
          <w:color w:val="000000" w:themeColor="text1"/>
        </w:rPr>
        <w:t>in a monogamous marriage with her Husband.</w:t>
      </w:r>
    </w:p>
    <w:p w14:paraId="41B4B6CB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4CD5733F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33B30823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b/>
          <w:color w:val="000000" w:themeColor="text1"/>
        </w:rPr>
        <w:t>Review of system</w:t>
      </w:r>
    </w:p>
    <w:p w14:paraId="764BEECB" w14:textId="753C8903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>General - Denies fever, chills, fatigue</w:t>
      </w:r>
      <w:r w:rsidR="00305614" w:rsidRPr="003F4117">
        <w:rPr>
          <w:rFonts w:ascii="Times New Roman" w:eastAsia="Times New Roman" w:hAnsi="Times New Roman" w:cs="Times New Roman"/>
          <w:color w:val="000000" w:themeColor="text1"/>
        </w:rPr>
        <w:t>, myalgias</w:t>
      </w:r>
    </w:p>
    <w:p w14:paraId="5A14D7E8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>Skin, hair, and nails –denies itching, rash</w:t>
      </w:r>
    </w:p>
    <w:p w14:paraId="6CABCA5A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 xml:space="preserve">Head – Denies headache </w:t>
      </w:r>
    </w:p>
    <w:p w14:paraId="157ECE31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 xml:space="preserve">Eyes – denies change in vision </w:t>
      </w:r>
    </w:p>
    <w:p w14:paraId="3CB8EC11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 xml:space="preserve">Ears – denies ear pain  </w:t>
      </w:r>
    </w:p>
    <w:p w14:paraId="1D451FD8" w14:textId="04685F7A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 xml:space="preserve">Nose /Sinuses – denies rhinorrhea, congestion, </w:t>
      </w:r>
      <w:r w:rsidR="00305614" w:rsidRPr="003F4117">
        <w:rPr>
          <w:rFonts w:ascii="Times New Roman" w:eastAsia="Times New Roman" w:hAnsi="Times New Roman" w:cs="Times New Roman"/>
          <w:color w:val="000000" w:themeColor="text1"/>
        </w:rPr>
        <w:t xml:space="preserve">discharge, </w:t>
      </w:r>
      <w:r w:rsidRPr="003F4117">
        <w:rPr>
          <w:rFonts w:ascii="Times New Roman" w:eastAsia="Times New Roman" w:hAnsi="Times New Roman" w:cs="Times New Roman"/>
          <w:color w:val="000000" w:themeColor="text1"/>
        </w:rPr>
        <w:t xml:space="preserve">sinus pain or fullness. </w:t>
      </w:r>
    </w:p>
    <w:p w14:paraId="7FE368DF" w14:textId="1F13F6D3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>Mouth/ throat – denies sore throat</w:t>
      </w:r>
      <w:r w:rsidR="002212AC" w:rsidRPr="003F4117">
        <w:rPr>
          <w:rFonts w:ascii="Times New Roman" w:eastAsia="Times New Roman" w:hAnsi="Times New Roman" w:cs="Times New Roman"/>
          <w:color w:val="000000" w:themeColor="text1"/>
        </w:rPr>
        <w:t xml:space="preserve">, hematemesis </w:t>
      </w:r>
    </w:p>
    <w:p w14:paraId="523B372F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>Neck – denies swelling or discomfort</w:t>
      </w:r>
    </w:p>
    <w:p w14:paraId="44C0EFCC" w14:textId="3163D671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 xml:space="preserve">Breast – denies any </w:t>
      </w:r>
      <w:r w:rsidR="00305614" w:rsidRPr="003F4117">
        <w:rPr>
          <w:rFonts w:ascii="Times New Roman" w:eastAsia="Times New Roman" w:hAnsi="Times New Roman" w:cs="Times New Roman"/>
          <w:color w:val="000000" w:themeColor="text1"/>
        </w:rPr>
        <w:t xml:space="preserve">abnormal changes </w:t>
      </w:r>
    </w:p>
    <w:p w14:paraId="38BC4A43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 xml:space="preserve">Pulmonary system – denies any wheezing, coughing or shortness of breath </w:t>
      </w:r>
    </w:p>
    <w:p w14:paraId="2A79CE6C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>Cardiovascular system - denies any chest pain or palpitations</w:t>
      </w:r>
    </w:p>
    <w:p w14:paraId="1DF0D629" w14:textId="5EE6305B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 xml:space="preserve">Gastrointestinal system – </w:t>
      </w:r>
      <w:r w:rsidR="00300DB3" w:rsidRPr="003F4117">
        <w:rPr>
          <w:rFonts w:ascii="Times New Roman" w:eastAsia="Times New Roman" w:hAnsi="Times New Roman" w:cs="Times New Roman"/>
          <w:color w:val="000000" w:themeColor="text1"/>
        </w:rPr>
        <w:t>d</w:t>
      </w:r>
      <w:r w:rsidRPr="003F4117">
        <w:rPr>
          <w:rFonts w:ascii="Times New Roman" w:eastAsia="Times New Roman" w:hAnsi="Times New Roman" w:cs="Times New Roman"/>
          <w:color w:val="000000" w:themeColor="text1"/>
        </w:rPr>
        <w:t>enies abdominal pain, diarrhea, nausea, vomiting, or constipation</w:t>
      </w:r>
    </w:p>
    <w:p w14:paraId="3B549CF7" w14:textId="4C9B476A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 xml:space="preserve">Genitourinary system – </w:t>
      </w:r>
      <w:r w:rsidR="002212AC" w:rsidRPr="003F4117">
        <w:rPr>
          <w:rFonts w:ascii="Times New Roman" w:eastAsia="Times New Roman" w:hAnsi="Times New Roman" w:cs="Times New Roman"/>
          <w:color w:val="FF0000"/>
        </w:rPr>
        <w:t>endorses dysuria</w:t>
      </w:r>
      <w:r w:rsidR="00470A54" w:rsidRPr="003F4117">
        <w:rPr>
          <w:rFonts w:ascii="Times New Roman" w:eastAsia="Times New Roman" w:hAnsi="Times New Roman" w:cs="Times New Roman"/>
          <w:color w:val="FF0000"/>
        </w:rPr>
        <w:t xml:space="preserve"> (burning)</w:t>
      </w:r>
      <w:r w:rsidR="002212AC" w:rsidRPr="003F4117">
        <w:rPr>
          <w:rFonts w:ascii="Times New Roman" w:eastAsia="Times New Roman" w:hAnsi="Times New Roman" w:cs="Times New Roman"/>
          <w:color w:val="FF0000"/>
        </w:rPr>
        <w:t xml:space="preserve">, </w:t>
      </w:r>
      <w:r w:rsidRPr="003F4117">
        <w:rPr>
          <w:rFonts w:ascii="Times New Roman" w:eastAsia="Times New Roman" w:hAnsi="Times New Roman" w:cs="Times New Roman"/>
          <w:color w:val="FF0000"/>
        </w:rPr>
        <w:t xml:space="preserve">frequent </w:t>
      </w:r>
      <w:r w:rsidR="002212AC" w:rsidRPr="003F4117">
        <w:rPr>
          <w:rFonts w:ascii="Times New Roman" w:eastAsia="Times New Roman" w:hAnsi="Times New Roman" w:cs="Times New Roman"/>
          <w:color w:val="FF0000"/>
        </w:rPr>
        <w:t>urination</w:t>
      </w:r>
      <w:r w:rsidR="001E0246">
        <w:rPr>
          <w:rFonts w:ascii="Times New Roman" w:eastAsia="Times New Roman" w:hAnsi="Times New Roman" w:cs="Times New Roman"/>
          <w:color w:val="FF0000"/>
        </w:rPr>
        <w:t xml:space="preserve">, </w:t>
      </w:r>
      <w:r w:rsidR="003217E1">
        <w:rPr>
          <w:rFonts w:ascii="Times New Roman" w:eastAsia="Times New Roman" w:hAnsi="Times New Roman" w:cs="Times New Roman"/>
          <w:color w:val="FF0000"/>
        </w:rPr>
        <w:t xml:space="preserve">incomplete </w:t>
      </w:r>
      <w:r w:rsidR="001E0246">
        <w:rPr>
          <w:rFonts w:ascii="Times New Roman" w:eastAsia="Times New Roman" w:hAnsi="Times New Roman" w:cs="Times New Roman"/>
          <w:color w:val="FF0000"/>
        </w:rPr>
        <w:t>voiding,</w:t>
      </w:r>
      <w:r w:rsidR="003217E1">
        <w:rPr>
          <w:rFonts w:ascii="Times New Roman" w:eastAsia="Times New Roman" w:hAnsi="Times New Roman" w:cs="Times New Roman"/>
          <w:color w:val="FF0000"/>
        </w:rPr>
        <w:t xml:space="preserve"> </w:t>
      </w:r>
      <w:r w:rsidR="001E0246">
        <w:rPr>
          <w:rFonts w:ascii="Times New Roman" w:eastAsia="Times New Roman" w:hAnsi="Times New Roman" w:cs="Times New Roman"/>
          <w:color w:val="FF0000"/>
        </w:rPr>
        <w:t xml:space="preserve">or </w:t>
      </w:r>
      <w:r w:rsidR="003217E1">
        <w:rPr>
          <w:rFonts w:ascii="Times New Roman" w:eastAsia="Times New Roman" w:hAnsi="Times New Roman" w:cs="Times New Roman"/>
          <w:color w:val="FF0000"/>
        </w:rPr>
        <w:t xml:space="preserve">fullness. </w:t>
      </w:r>
      <w:r w:rsidR="003217E1" w:rsidRPr="001E0246">
        <w:rPr>
          <w:rFonts w:ascii="Times New Roman" w:eastAsia="Times New Roman" w:hAnsi="Times New Roman" w:cs="Times New Roman"/>
          <w:color w:val="000000" w:themeColor="text1"/>
        </w:rPr>
        <w:t>Denies</w:t>
      </w:r>
      <w:r w:rsidR="00DF0ADD">
        <w:rPr>
          <w:rFonts w:ascii="Times New Roman" w:eastAsia="Times New Roman" w:hAnsi="Times New Roman" w:cs="Times New Roman"/>
          <w:color w:val="000000" w:themeColor="text1"/>
        </w:rPr>
        <w:t xml:space="preserve"> bad odor,</w:t>
      </w:r>
      <w:r w:rsidR="001E0246">
        <w:rPr>
          <w:rFonts w:ascii="Times New Roman" w:eastAsia="Times New Roman" w:hAnsi="Times New Roman" w:cs="Times New Roman"/>
          <w:color w:val="000000" w:themeColor="text1"/>
        </w:rPr>
        <w:t xml:space="preserve"> hematuria,</w:t>
      </w:r>
      <w:r w:rsidR="003217E1" w:rsidRPr="001E0246">
        <w:rPr>
          <w:rFonts w:ascii="Times New Roman" w:eastAsia="Times New Roman" w:hAnsi="Times New Roman" w:cs="Times New Roman"/>
          <w:color w:val="000000" w:themeColor="text1"/>
        </w:rPr>
        <w:t xml:space="preserve"> abnormal dis</w:t>
      </w:r>
      <w:r w:rsidR="001E0246" w:rsidRPr="001E0246">
        <w:rPr>
          <w:rFonts w:ascii="Times New Roman" w:eastAsia="Times New Roman" w:hAnsi="Times New Roman" w:cs="Times New Roman"/>
          <w:color w:val="000000" w:themeColor="text1"/>
        </w:rPr>
        <w:t>charge from the urethra or itching.</w:t>
      </w:r>
    </w:p>
    <w:p w14:paraId="381680CE" w14:textId="7B68C21D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>Menstrual /obstetrical – denies abnormal bleeding, discharge, dryness, dyspareunia</w:t>
      </w:r>
    </w:p>
    <w:p w14:paraId="525826D7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 xml:space="preserve">Nervous – denies dizziness or headache. </w:t>
      </w:r>
    </w:p>
    <w:p w14:paraId="1AD6F54D" w14:textId="6B2E9C20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>Musculoskeletal – denies any back or joint pain or soreness</w:t>
      </w:r>
      <w:r w:rsidR="001E0246">
        <w:rPr>
          <w:rFonts w:ascii="Times New Roman" w:eastAsia="Times New Roman" w:hAnsi="Times New Roman" w:cs="Times New Roman"/>
          <w:color w:val="000000" w:themeColor="text1"/>
        </w:rPr>
        <w:t>.</w:t>
      </w:r>
      <w:r w:rsidR="001E0246" w:rsidRPr="001E024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E0246" w:rsidRPr="003F4117">
        <w:rPr>
          <w:rFonts w:ascii="Times New Roman" w:eastAsia="Times New Roman" w:hAnsi="Times New Roman" w:cs="Times New Roman"/>
          <w:color w:val="000000" w:themeColor="text1"/>
        </w:rPr>
        <w:t xml:space="preserve">Denies flank pain. </w:t>
      </w:r>
    </w:p>
    <w:p w14:paraId="438D53BA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 xml:space="preserve">Peripheral vascular system – denies any swelling </w:t>
      </w:r>
    </w:p>
    <w:p w14:paraId="1FD1EEB9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 xml:space="preserve">Hematological – denies any bleeding from gums </w:t>
      </w:r>
    </w:p>
    <w:p w14:paraId="53BFF51D" w14:textId="348081B0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 xml:space="preserve">Endocrine system – </w:t>
      </w:r>
      <w:r w:rsidR="002212AC" w:rsidRPr="003F4117">
        <w:rPr>
          <w:rFonts w:ascii="Times New Roman" w:eastAsia="Times New Roman" w:hAnsi="Times New Roman" w:cs="Times New Roman"/>
          <w:color w:val="FF0000"/>
        </w:rPr>
        <w:t>endorses urinary frequency</w:t>
      </w:r>
    </w:p>
    <w:p w14:paraId="062B4570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 xml:space="preserve">Psychiatric – denies depressed mood or anxiety  </w:t>
      </w:r>
    </w:p>
    <w:p w14:paraId="45137C61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179772E7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81FBD58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>Physical exam:</w:t>
      </w:r>
    </w:p>
    <w:p w14:paraId="64AFA000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409A0155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b/>
          <w:color w:val="000000" w:themeColor="text1"/>
        </w:rPr>
        <w:t>Vital signs: </w:t>
      </w:r>
    </w:p>
    <w:p w14:paraId="6F31F1D8" w14:textId="1E332FE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 xml:space="preserve">Using </w:t>
      </w:r>
      <w:r w:rsidR="00487E78" w:rsidRPr="003F4117">
        <w:rPr>
          <w:rFonts w:ascii="Times New Roman" w:eastAsia="Times New Roman" w:hAnsi="Times New Roman" w:cs="Times New Roman"/>
          <w:color w:val="000000" w:themeColor="text1"/>
        </w:rPr>
        <w:t>ma</w:t>
      </w:r>
      <w:r w:rsidRPr="003F4117">
        <w:rPr>
          <w:rFonts w:ascii="Times New Roman" w:eastAsia="Times New Roman" w:hAnsi="Times New Roman" w:cs="Times New Roman"/>
          <w:color w:val="000000" w:themeColor="text1"/>
        </w:rPr>
        <w:t>chine: BP (right arm, sitting) 1</w:t>
      </w:r>
      <w:r w:rsidR="00487E78" w:rsidRPr="003F4117">
        <w:rPr>
          <w:rFonts w:ascii="Times New Roman" w:eastAsia="Times New Roman" w:hAnsi="Times New Roman" w:cs="Times New Roman"/>
          <w:color w:val="000000" w:themeColor="text1"/>
        </w:rPr>
        <w:t>42</w:t>
      </w:r>
      <w:r w:rsidRPr="003F4117">
        <w:rPr>
          <w:rFonts w:ascii="Times New Roman" w:eastAsia="Times New Roman" w:hAnsi="Times New Roman" w:cs="Times New Roman"/>
          <w:color w:val="000000" w:themeColor="text1"/>
        </w:rPr>
        <w:t>/</w:t>
      </w:r>
      <w:r w:rsidR="00487E78" w:rsidRPr="003F4117">
        <w:rPr>
          <w:rFonts w:ascii="Times New Roman" w:eastAsia="Times New Roman" w:hAnsi="Times New Roman" w:cs="Times New Roman"/>
          <w:color w:val="000000" w:themeColor="text1"/>
        </w:rPr>
        <w:t>82</w:t>
      </w:r>
      <w:r w:rsidRPr="003F4117">
        <w:rPr>
          <w:rFonts w:ascii="Times New Roman" w:eastAsia="Times New Roman" w:hAnsi="Times New Roman" w:cs="Times New Roman"/>
          <w:color w:val="000000" w:themeColor="text1"/>
        </w:rPr>
        <w:t xml:space="preserve"> mmHg</w:t>
      </w:r>
    </w:p>
    <w:p w14:paraId="6A17CEBF" w14:textId="171A217C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 xml:space="preserve">Pulse: </w:t>
      </w:r>
      <w:r w:rsidR="00487E78" w:rsidRPr="003F4117">
        <w:rPr>
          <w:rFonts w:ascii="Times New Roman" w:eastAsia="Times New Roman" w:hAnsi="Times New Roman" w:cs="Times New Roman"/>
          <w:color w:val="000000" w:themeColor="text1"/>
        </w:rPr>
        <w:t>108</w:t>
      </w:r>
      <w:r w:rsidRPr="003F4117">
        <w:rPr>
          <w:rFonts w:ascii="Times New Roman" w:eastAsia="Times New Roman" w:hAnsi="Times New Roman" w:cs="Times New Roman"/>
          <w:color w:val="000000" w:themeColor="text1"/>
        </w:rPr>
        <w:t xml:space="preserve"> bpm RRR</w:t>
      </w:r>
    </w:p>
    <w:p w14:paraId="2E636927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>RR: 16 breaths/min unlabored</w:t>
      </w:r>
    </w:p>
    <w:p w14:paraId="36C5C8FF" w14:textId="0B21A94E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>T: 9</w:t>
      </w:r>
      <w:r w:rsidR="00487E78" w:rsidRPr="003F4117">
        <w:rPr>
          <w:rFonts w:ascii="Times New Roman" w:eastAsia="Times New Roman" w:hAnsi="Times New Roman" w:cs="Times New Roman"/>
          <w:color w:val="000000" w:themeColor="text1"/>
        </w:rPr>
        <w:t>8</w:t>
      </w:r>
      <w:r w:rsidRPr="003F4117">
        <w:rPr>
          <w:rFonts w:ascii="Times New Roman" w:eastAsia="Times New Roman" w:hAnsi="Times New Roman" w:cs="Times New Roman"/>
          <w:color w:val="000000" w:themeColor="text1"/>
        </w:rPr>
        <w:t>.</w:t>
      </w:r>
      <w:r w:rsidR="00487E78" w:rsidRPr="003F4117">
        <w:rPr>
          <w:rFonts w:ascii="Times New Roman" w:eastAsia="Times New Roman" w:hAnsi="Times New Roman" w:cs="Times New Roman"/>
          <w:color w:val="000000" w:themeColor="text1"/>
        </w:rPr>
        <w:t>2</w:t>
      </w:r>
      <w:r w:rsidRPr="003F4117">
        <w:rPr>
          <w:rFonts w:ascii="Times New Roman" w:eastAsia="Times New Roman" w:hAnsi="Times New Roman" w:cs="Times New Roman"/>
          <w:color w:val="000000" w:themeColor="text1"/>
        </w:rPr>
        <w:t xml:space="preserve">F (oral) </w:t>
      </w:r>
    </w:p>
    <w:p w14:paraId="5CBCB195" w14:textId="3FB047F3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>O2 sat: 9</w:t>
      </w:r>
      <w:r w:rsidR="00487E78" w:rsidRPr="003F4117">
        <w:rPr>
          <w:rFonts w:ascii="Times New Roman" w:eastAsia="Times New Roman" w:hAnsi="Times New Roman" w:cs="Times New Roman"/>
          <w:color w:val="000000" w:themeColor="text1"/>
        </w:rPr>
        <w:t>8</w:t>
      </w:r>
      <w:r w:rsidRPr="003F4117">
        <w:rPr>
          <w:rFonts w:ascii="Times New Roman" w:eastAsia="Times New Roman" w:hAnsi="Times New Roman" w:cs="Times New Roman"/>
          <w:color w:val="000000" w:themeColor="text1"/>
        </w:rPr>
        <w:t xml:space="preserve"> % on room air </w:t>
      </w:r>
    </w:p>
    <w:p w14:paraId="4DF57DE4" w14:textId="1CD92E40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>BMI: Weight: 20</w:t>
      </w:r>
      <w:r w:rsidR="00487E78" w:rsidRPr="003F4117">
        <w:rPr>
          <w:rFonts w:ascii="Times New Roman" w:eastAsia="Times New Roman" w:hAnsi="Times New Roman" w:cs="Times New Roman"/>
          <w:color w:val="000000" w:themeColor="text1"/>
        </w:rPr>
        <w:t>0</w:t>
      </w:r>
      <w:r w:rsidRPr="003F411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F4117">
        <w:rPr>
          <w:rFonts w:ascii="Times New Roman" w:eastAsia="Times New Roman" w:hAnsi="Times New Roman" w:cs="Times New Roman"/>
          <w:color w:val="000000" w:themeColor="text1"/>
        </w:rPr>
        <w:t>lbs</w:t>
      </w:r>
      <w:proofErr w:type="spellEnd"/>
      <w:r w:rsidRPr="003F4117">
        <w:rPr>
          <w:rFonts w:ascii="Times New Roman" w:eastAsia="Times New Roman" w:hAnsi="Times New Roman" w:cs="Times New Roman"/>
          <w:color w:val="000000" w:themeColor="text1"/>
        </w:rPr>
        <w:t>, Height: 5’</w:t>
      </w:r>
      <w:r w:rsidR="00487E78" w:rsidRPr="003F4117">
        <w:rPr>
          <w:rFonts w:ascii="Times New Roman" w:eastAsia="Times New Roman" w:hAnsi="Times New Roman" w:cs="Times New Roman"/>
          <w:color w:val="000000" w:themeColor="text1"/>
        </w:rPr>
        <w:t>2</w:t>
      </w:r>
      <w:r w:rsidRPr="003F4117">
        <w:rPr>
          <w:rFonts w:ascii="Times New Roman" w:eastAsia="Times New Roman" w:hAnsi="Times New Roman" w:cs="Times New Roman"/>
          <w:color w:val="000000" w:themeColor="text1"/>
        </w:rPr>
        <w:t xml:space="preserve"> = </w:t>
      </w:r>
      <w:r w:rsidR="00487E78" w:rsidRPr="003F4117">
        <w:rPr>
          <w:rFonts w:ascii="Times New Roman" w:eastAsia="Times New Roman" w:hAnsi="Times New Roman" w:cs="Times New Roman"/>
          <w:color w:val="000000" w:themeColor="text1"/>
        </w:rPr>
        <w:t>36.6</w:t>
      </w:r>
    </w:p>
    <w:p w14:paraId="5DEB68B8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2B1D5354" w14:textId="50168382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b/>
          <w:color w:val="000000" w:themeColor="text1"/>
        </w:rPr>
        <w:t>General appearance:</w:t>
      </w:r>
      <w:r w:rsidRPr="003F4117">
        <w:rPr>
          <w:rFonts w:ascii="Times New Roman" w:eastAsia="Times New Roman" w:hAnsi="Times New Roman" w:cs="Times New Roman"/>
          <w:color w:val="000000" w:themeColor="text1"/>
        </w:rPr>
        <w:t> Hispanic female, is alert and oriented x 3</w:t>
      </w:r>
      <w:r w:rsidR="002212AC" w:rsidRPr="003F4117">
        <w:rPr>
          <w:rFonts w:ascii="Times New Roman" w:eastAsia="Times New Roman" w:hAnsi="Times New Roman" w:cs="Times New Roman"/>
          <w:color w:val="000000" w:themeColor="text1"/>
        </w:rPr>
        <w:t xml:space="preserve"> in no</w:t>
      </w:r>
      <w:r w:rsidRPr="003F4117">
        <w:rPr>
          <w:rFonts w:ascii="Times New Roman" w:eastAsia="Times New Roman" w:hAnsi="Times New Roman" w:cs="Times New Roman"/>
          <w:color w:val="000000" w:themeColor="text1"/>
        </w:rPr>
        <w:t xml:space="preserve"> acute distress. She appears well nourished and is cooperative. She is dressed appropriately </w:t>
      </w:r>
      <w:r w:rsidR="002212AC" w:rsidRPr="003F4117">
        <w:rPr>
          <w:rFonts w:ascii="Times New Roman" w:eastAsia="Times New Roman" w:hAnsi="Times New Roman" w:cs="Times New Roman"/>
          <w:color w:val="000000" w:themeColor="text1"/>
        </w:rPr>
        <w:t xml:space="preserve">for weather </w:t>
      </w:r>
      <w:r w:rsidRPr="003F4117">
        <w:rPr>
          <w:rFonts w:ascii="Times New Roman" w:eastAsia="Times New Roman" w:hAnsi="Times New Roman" w:cs="Times New Roman"/>
          <w:color w:val="000000" w:themeColor="text1"/>
        </w:rPr>
        <w:t xml:space="preserve">with normal affect. </w:t>
      </w:r>
    </w:p>
    <w:p w14:paraId="1F129A5B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27B84A8F" w14:textId="46DAE710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b/>
          <w:color w:val="000000" w:themeColor="text1"/>
        </w:rPr>
        <w:t>Skin, hair, and nails</w:t>
      </w:r>
      <w:r w:rsidRPr="003F4117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r w:rsidR="00D21E7F" w:rsidRPr="003F4117">
        <w:rPr>
          <w:rFonts w:ascii="Times New Roman" w:eastAsia="Times New Roman" w:hAnsi="Times New Roman" w:cs="Times New Roman"/>
          <w:color w:val="000000" w:themeColor="text1"/>
        </w:rPr>
        <w:t>No abnormal lesions, n</w:t>
      </w:r>
      <w:r w:rsidRPr="003F4117">
        <w:rPr>
          <w:rFonts w:ascii="Times New Roman" w:eastAsia="Times New Roman" w:hAnsi="Times New Roman" w:cs="Times New Roman"/>
          <w:color w:val="000000" w:themeColor="text1"/>
        </w:rPr>
        <w:t xml:space="preserve">ormal skin turgor, no rashes, no clubbing </w:t>
      </w:r>
    </w:p>
    <w:p w14:paraId="64111DF3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7FB6D07C" w14:textId="42D99014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b/>
          <w:color w:val="000000" w:themeColor="text1"/>
        </w:rPr>
        <w:t>Head:</w:t>
      </w:r>
      <w:r w:rsidRPr="003F4117">
        <w:rPr>
          <w:rFonts w:ascii="Times New Roman" w:eastAsia="Times New Roman" w:hAnsi="Times New Roman" w:cs="Times New Roman"/>
          <w:color w:val="000000" w:themeColor="text1"/>
        </w:rPr>
        <w:t> Atraumatic, normocephalic</w:t>
      </w:r>
      <w:r w:rsidR="00D21E7F" w:rsidRPr="003F4117">
        <w:rPr>
          <w:rFonts w:ascii="Times New Roman" w:eastAsia="Times New Roman" w:hAnsi="Times New Roman" w:cs="Times New Roman"/>
          <w:color w:val="000000" w:themeColor="text1"/>
        </w:rPr>
        <w:t xml:space="preserve">, no scalp lesions </w:t>
      </w:r>
    </w:p>
    <w:p w14:paraId="236923C1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38D5C96" w14:textId="65BEB291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b/>
          <w:color w:val="000000" w:themeColor="text1"/>
        </w:rPr>
        <w:t>Eyes:</w:t>
      </w:r>
      <w:r w:rsidRPr="003F4117">
        <w:rPr>
          <w:rFonts w:ascii="Times New Roman" w:eastAsia="Times New Roman" w:hAnsi="Times New Roman" w:cs="Times New Roman"/>
          <w:color w:val="000000" w:themeColor="text1"/>
        </w:rPr>
        <w:t xml:space="preserve"> PERRLA. Non-icteric sclera</w:t>
      </w:r>
      <w:r w:rsidR="00D21E7F" w:rsidRPr="003F4117">
        <w:rPr>
          <w:rFonts w:ascii="Times New Roman" w:eastAsia="Times New Roman" w:hAnsi="Times New Roman" w:cs="Times New Roman"/>
          <w:color w:val="000000" w:themeColor="text1"/>
        </w:rPr>
        <w:t>, no swelling in upper or lower lids.</w:t>
      </w:r>
    </w:p>
    <w:p w14:paraId="3125A62F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0C651BB0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b/>
          <w:color w:val="000000" w:themeColor="text1"/>
        </w:rPr>
        <w:t>Ears</w:t>
      </w:r>
      <w:r w:rsidRPr="003F4117">
        <w:rPr>
          <w:rFonts w:ascii="Times New Roman" w:eastAsia="Times New Roman" w:hAnsi="Times New Roman" w:cs="Times New Roman"/>
          <w:color w:val="000000" w:themeColor="text1"/>
        </w:rPr>
        <w:t>: Tympanic membrane intact and normal. No external trauma or mastoiditis.</w:t>
      </w:r>
    </w:p>
    <w:p w14:paraId="1DE3F4C6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4D320E7F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b/>
          <w:color w:val="000000" w:themeColor="text1"/>
        </w:rPr>
        <w:t>Nose</w:t>
      </w:r>
      <w:r w:rsidRPr="003F4117">
        <w:rPr>
          <w:rFonts w:ascii="Times New Roman" w:eastAsia="Times New Roman" w:hAnsi="Times New Roman" w:cs="Times New Roman"/>
          <w:color w:val="000000" w:themeColor="text1"/>
        </w:rPr>
        <w:t>: Patent bilaterally, no tender</w:t>
      </w:r>
    </w:p>
    <w:p w14:paraId="1462EB51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31EA3959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b/>
          <w:color w:val="000000" w:themeColor="text1"/>
        </w:rPr>
        <w:t>Mouth</w:t>
      </w:r>
      <w:r w:rsidRPr="003F4117">
        <w:rPr>
          <w:rFonts w:ascii="Times New Roman" w:eastAsia="Times New Roman" w:hAnsi="Times New Roman" w:cs="Times New Roman"/>
          <w:color w:val="000000" w:themeColor="text1"/>
        </w:rPr>
        <w:t>: Oral Mucosa is moist.</w:t>
      </w:r>
    </w:p>
    <w:p w14:paraId="01A6EAA5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7B847136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b/>
          <w:color w:val="000000" w:themeColor="text1"/>
        </w:rPr>
        <w:t>Neck</w:t>
      </w:r>
      <w:r w:rsidRPr="003F4117">
        <w:rPr>
          <w:rFonts w:ascii="Times New Roman" w:eastAsia="Times New Roman" w:hAnsi="Times New Roman" w:cs="Times New Roman"/>
          <w:color w:val="000000" w:themeColor="text1"/>
        </w:rPr>
        <w:t xml:space="preserve">: Supple, non-tender. </w:t>
      </w:r>
    </w:p>
    <w:p w14:paraId="22F82A71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2580FFCD" w14:textId="748122BB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b/>
          <w:bCs/>
          <w:color w:val="000000" w:themeColor="text1"/>
        </w:rPr>
        <w:t>Throat</w:t>
      </w:r>
      <w:r w:rsidRPr="003F4117">
        <w:rPr>
          <w:rFonts w:ascii="Times New Roman" w:eastAsia="Times New Roman" w:hAnsi="Times New Roman" w:cs="Times New Roman"/>
          <w:color w:val="000000" w:themeColor="text1"/>
        </w:rPr>
        <w:t xml:space="preserve">: clear, uvula is midline, no </w:t>
      </w:r>
      <w:r w:rsidR="00A65C3C" w:rsidRPr="003F4117">
        <w:rPr>
          <w:rFonts w:ascii="Times New Roman" w:eastAsia="Times New Roman" w:hAnsi="Times New Roman" w:cs="Times New Roman"/>
          <w:color w:val="000000" w:themeColor="text1"/>
        </w:rPr>
        <w:t>erythema,</w:t>
      </w:r>
      <w:r w:rsidRPr="003F4117">
        <w:rPr>
          <w:rFonts w:ascii="Times New Roman" w:eastAsia="Times New Roman" w:hAnsi="Times New Roman" w:cs="Times New Roman"/>
          <w:color w:val="000000" w:themeColor="text1"/>
        </w:rPr>
        <w:t xml:space="preserve"> or exudates</w:t>
      </w:r>
    </w:p>
    <w:p w14:paraId="60E231A3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60973612" w14:textId="47B12E7C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b/>
          <w:color w:val="000000" w:themeColor="text1"/>
        </w:rPr>
        <w:t>Pulmonary</w:t>
      </w:r>
      <w:r w:rsidRPr="003F4117">
        <w:rPr>
          <w:rFonts w:ascii="Times New Roman" w:eastAsia="Times New Roman" w:hAnsi="Times New Roman" w:cs="Times New Roman"/>
          <w:color w:val="000000" w:themeColor="text1"/>
        </w:rPr>
        <w:t>: Lungs clear to auscultation bilaterally. No wheezing, rales, or rhonchi.</w:t>
      </w:r>
      <w:r w:rsidR="00D21E7F" w:rsidRPr="003F4117">
        <w:rPr>
          <w:rFonts w:ascii="Times New Roman" w:eastAsia="Times New Roman" w:hAnsi="Times New Roman" w:cs="Times New Roman"/>
          <w:color w:val="000000" w:themeColor="text1"/>
        </w:rPr>
        <w:t xml:space="preserve"> Normal respiratory effort.</w:t>
      </w:r>
    </w:p>
    <w:p w14:paraId="2402340C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03936C3B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b/>
          <w:color w:val="000000" w:themeColor="text1"/>
        </w:rPr>
        <w:t>Cardiovascular:</w:t>
      </w:r>
      <w:r w:rsidRPr="003F4117">
        <w:rPr>
          <w:rFonts w:ascii="Times New Roman" w:eastAsia="Times New Roman" w:hAnsi="Times New Roman" w:cs="Times New Roman"/>
          <w:color w:val="000000" w:themeColor="text1"/>
        </w:rPr>
        <w:t xml:space="preserve"> Normal S1 and S2 sounds with regular rate and rhythm. </w:t>
      </w:r>
    </w:p>
    <w:p w14:paraId="49ABCBEE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5EBB41A6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b/>
          <w:color w:val="000000" w:themeColor="text1"/>
        </w:rPr>
        <w:t>Abdominal exam</w:t>
      </w:r>
      <w:r w:rsidRPr="003F4117">
        <w:rPr>
          <w:rFonts w:ascii="Times New Roman" w:eastAsia="Times New Roman" w:hAnsi="Times New Roman" w:cs="Times New Roman"/>
          <w:color w:val="000000" w:themeColor="text1"/>
        </w:rPr>
        <w:t xml:space="preserve">: soft non-tender, bowel sounds present. Non-distended, no guarding or rebound tenderness. Abdomen is soft non distended. </w:t>
      </w:r>
    </w:p>
    <w:p w14:paraId="50D2757D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34F223BD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b/>
          <w:color w:val="000000" w:themeColor="text1"/>
        </w:rPr>
        <w:t>Breast:</w:t>
      </w:r>
      <w:r w:rsidRPr="003F4117">
        <w:rPr>
          <w:rFonts w:ascii="Times New Roman" w:eastAsia="Times New Roman" w:hAnsi="Times New Roman" w:cs="Times New Roman"/>
          <w:color w:val="000000" w:themeColor="text1"/>
        </w:rPr>
        <w:t xml:space="preserve"> Not performed due to lack of consent.</w:t>
      </w:r>
    </w:p>
    <w:p w14:paraId="4851CFA5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0597B972" w14:textId="34291C59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</w:rPr>
      </w:pPr>
      <w:r w:rsidRPr="003F4117">
        <w:rPr>
          <w:rFonts w:ascii="Times New Roman" w:eastAsia="Times New Roman" w:hAnsi="Times New Roman" w:cs="Times New Roman"/>
          <w:b/>
          <w:color w:val="000000" w:themeColor="text1"/>
        </w:rPr>
        <w:t>Genitourinary</w:t>
      </w:r>
      <w:r w:rsidR="00DD0F29" w:rsidRPr="003F4117">
        <w:rPr>
          <w:rFonts w:ascii="Times New Roman" w:eastAsia="Times New Roman" w:hAnsi="Times New Roman" w:cs="Times New Roman"/>
          <w:b/>
          <w:color w:val="000000" w:themeColor="text1"/>
        </w:rPr>
        <w:t>/ Pelvic exam</w:t>
      </w:r>
      <w:r w:rsidRPr="003F4117">
        <w:rPr>
          <w:rFonts w:ascii="Times New Roman" w:eastAsia="Times New Roman" w:hAnsi="Times New Roman" w:cs="Times New Roman"/>
          <w:color w:val="000000" w:themeColor="text1"/>
        </w:rPr>
        <w:t>: Not performed due to lack of consent.</w:t>
      </w:r>
    </w:p>
    <w:p w14:paraId="71389969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2362504D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b/>
          <w:color w:val="000000" w:themeColor="text1"/>
        </w:rPr>
        <w:t>Endocrine system</w:t>
      </w:r>
      <w:r w:rsidRPr="003F4117">
        <w:rPr>
          <w:rFonts w:ascii="Times New Roman" w:eastAsia="Times New Roman" w:hAnsi="Times New Roman" w:cs="Times New Roman"/>
          <w:color w:val="000000" w:themeColor="text1"/>
        </w:rPr>
        <w:t>: No goiter.</w:t>
      </w:r>
    </w:p>
    <w:p w14:paraId="0DAF56E5" w14:textId="77777777" w:rsidR="00714156" w:rsidRPr="003F4117" w:rsidRDefault="00714156" w:rsidP="007141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1AA53628" w14:textId="77777777" w:rsidR="00714156" w:rsidRPr="003F4117" w:rsidRDefault="00714156" w:rsidP="00714156">
      <w:pPr>
        <w:rPr>
          <w:rFonts w:ascii="Times New Roman" w:hAnsi="Times New Roman" w:cs="Times New Roman"/>
          <w:color w:val="000000" w:themeColor="text1"/>
        </w:rPr>
      </w:pPr>
      <w:r w:rsidRPr="003F4117">
        <w:rPr>
          <w:rFonts w:ascii="Times New Roman" w:hAnsi="Times New Roman" w:cs="Times New Roman"/>
          <w:b/>
          <w:color w:val="000000" w:themeColor="text1"/>
        </w:rPr>
        <w:t>Neuro exam</w:t>
      </w:r>
      <w:r w:rsidRPr="003F4117">
        <w:rPr>
          <w:rFonts w:ascii="Times New Roman" w:hAnsi="Times New Roman" w:cs="Times New Roman"/>
          <w:color w:val="000000" w:themeColor="text1"/>
        </w:rPr>
        <w:t xml:space="preserve">: No nystagmus or focal deficits. She is alert and Oriented x 3. </w:t>
      </w:r>
    </w:p>
    <w:p w14:paraId="4F1B6164" w14:textId="77777777" w:rsidR="00714156" w:rsidRPr="003F4117" w:rsidRDefault="00714156" w:rsidP="00714156">
      <w:pPr>
        <w:rPr>
          <w:rFonts w:ascii="Times New Roman" w:eastAsia="Arial" w:hAnsi="Times New Roman" w:cs="Times New Roman"/>
          <w:color w:val="000000" w:themeColor="text1"/>
        </w:rPr>
      </w:pPr>
    </w:p>
    <w:p w14:paraId="68741065" w14:textId="405ED68E" w:rsidR="00714156" w:rsidRPr="003F4117" w:rsidRDefault="00714156" w:rsidP="00714156">
      <w:pPr>
        <w:rPr>
          <w:rFonts w:ascii="Times New Roman" w:eastAsia="Arial" w:hAnsi="Times New Roman" w:cs="Times New Roman"/>
          <w:color w:val="000000" w:themeColor="text1"/>
        </w:rPr>
      </w:pPr>
      <w:r w:rsidRPr="003F4117">
        <w:rPr>
          <w:rFonts w:ascii="Times New Roman" w:eastAsia="Arial" w:hAnsi="Times New Roman" w:cs="Times New Roman"/>
          <w:b/>
          <w:bCs/>
          <w:color w:val="000000" w:themeColor="text1"/>
        </w:rPr>
        <w:lastRenderedPageBreak/>
        <w:t>Musculoskeletal:</w:t>
      </w:r>
      <w:r w:rsidRPr="003F4117">
        <w:rPr>
          <w:rFonts w:ascii="Times New Roman" w:eastAsia="Arial" w:hAnsi="Times New Roman" w:cs="Times New Roman"/>
          <w:color w:val="000000" w:themeColor="text1"/>
        </w:rPr>
        <w:t xml:space="preserve"> Active and passive ROM present in the in all extremitie</w:t>
      </w:r>
      <w:r w:rsidR="006D71C8" w:rsidRPr="003F4117">
        <w:rPr>
          <w:rFonts w:ascii="Times New Roman" w:eastAsia="Arial" w:hAnsi="Times New Roman" w:cs="Times New Roman"/>
          <w:color w:val="000000" w:themeColor="text1"/>
        </w:rPr>
        <w:t>s. No</w:t>
      </w:r>
      <w:r w:rsidR="00DD0F29" w:rsidRPr="003F4117">
        <w:rPr>
          <w:rFonts w:ascii="Times New Roman" w:eastAsia="Arial" w:hAnsi="Times New Roman" w:cs="Times New Roman"/>
          <w:color w:val="FF0000"/>
        </w:rPr>
        <w:t xml:space="preserve"> </w:t>
      </w:r>
      <w:r w:rsidR="00DD0F29" w:rsidRPr="003F4117">
        <w:rPr>
          <w:rFonts w:ascii="Times New Roman" w:eastAsia="Arial" w:hAnsi="Times New Roman" w:cs="Times New Roman"/>
          <w:color w:val="000000" w:themeColor="text1"/>
        </w:rPr>
        <w:t>costovertebral angle tenderness.</w:t>
      </w:r>
    </w:p>
    <w:p w14:paraId="47A5CF14" w14:textId="77777777" w:rsidR="00714156" w:rsidRPr="003F4117" w:rsidRDefault="00714156" w:rsidP="00714156">
      <w:pPr>
        <w:rPr>
          <w:rFonts w:ascii="Times New Roman" w:eastAsia="Arial" w:hAnsi="Times New Roman" w:cs="Times New Roman"/>
          <w:color w:val="000000" w:themeColor="text1"/>
        </w:rPr>
      </w:pPr>
    </w:p>
    <w:p w14:paraId="3F060AAE" w14:textId="77777777" w:rsidR="00714156" w:rsidRPr="003F4117" w:rsidRDefault="00714156" w:rsidP="00714156">
      <w:pPr>
        <w:rPr>
          <w:rFonts w:ascii="Times New Roman" w:eastAsia="Arial" w:hAnsi="Times New Roman" w:cs="Times New Roman"/>
          <w:color w:val="000000" w:themeColor="text1"/>
        </w:rPr>
      </w:pPr>
      <w:r w:rsidRPr="003F4117">
        <w:rPr>
          <w:rFonts w:ascii="Times New Roman" w:eastAsia="Arial" w:hAnsi="Times New Roman" w:cs="Times New Roman"/>
          <w:b/>
          <w:color w:val="000000" w:themeColor="text1"/>
        </w:rPr>
        <w:t>Peripheral vascular system</w:t>
      </w:r>
      <w:r w:rsidRPr="003F4117">
        <w:rPr>
          <w:rFonts w:ascii="Times New Roman" w:eastAsia="Arial" w:hAnsi="Times New Roman" w:cs="Times New Roman"/>
          <w:color w:val="000000" w:themeColor="text1"/>
        </w:rPr>
        <w:t>: No lower extremity swelling bilaterally. No clubbing. Extremities were non-tender and warm to touch.</w:t>
      </w:r>
    </w:p>
    <w:p w14:paraId="65D49BF0" w14:textId="77777777" w:rsidR="00714156" w:rsidRPr="003F4117" w:rsidRDefault="00714156" w:rsidP="00714156">
      <w:pPr>
        <w:rPr>
          <w:rFonts w:ascii="Times New Roman" w:eastAsia="Arial" w:hAnsi="Times New Roman" w:cs="Times New Roman"/>
          <w:color w:val="000000" w:themeColor="text1"/>
        </w:rPr>
      </w:pPr>
    </w:p>
    <w:p w14:paraId="286F2127" w14:textId="7157D291" w:rsidR="00714156" w:rsidRPr="003F4117" w:rsidRDefault="00714156" w:rsidP="00714156">
      <w:pPr>
        <w:rPr>
          <w:rFonts w:ascii="Times New Roman" w:eastAsia="Arial" w:hAnsi="Times New Roman" w:cs="Times New Roman"/>
          <w:color w:val="000000" w:themeColor="text1"/>
        </w:rPr>
      </w:pPr>
      <w:r w:rsidRPr="003F4117">
        <w:rPr>
          <w:rFonts w:ascii="Times New Roman" w:eastAsia="Arial" w:hAnsi="Times New Roman" w:cs="Times New Roman"/>
          <w:b/>
          <w:bCs/>
          <w:color w:val="000000" w:themeColor="text1"/>
        </w:rPr>
        <w:t>Psychiatric:</w:t>
      </w:r>
      <w:r w:rsidRPr="003F4117">
        <w:rPr>
          <w:rFonts w:ascii="Times New Roman" w:eastAsia="Arial" w:hAnsi="Times New Roman" w:cs="Times New Roman"/>
          <w:color w:val="000000" w:themeColor="text1"/>
        </w:rPr>
        <w:t xml:space="preserve"> Normal behavior, good eye contact and speech</w:t>
      </w:r>
      <w:r w:rsidR="00DD0F29" w:rsidRPr="003F4117">
        <w:rPr>
          <w:rFonts w:ascii="Times New Roman" w:eastAsia="Arial" w:hAnsi="Times New Roman" w:cs="Times New Roman"/>
          <w:color w:val="000000" w:themeColor="text1"/>
        </w:rPr>
        <w:t xml:space="preserve"> is clear.</w:t>
      </w:r>
    </w:p>
    <w:p w14:paraId="1E1311BB" w14:textId="77777777" w:rsidR="00714156" w:rsidRPr="003F4117" w:rsidRDefault="00714156" w:rsidP="00714156">
      <w:pPr>
        <w:rPr>
          <w:rFonts w:ascii="Times New Roman" w:hAnsi="Times New Roman" w:cs="Times New Roman"/>
          <w:b/>
          <w:color w:val="000000" w:themeColor="text1"/>
        </w:rPr>
      </w:pPr>
    </w:p>
    <w:p w14:paraId="5C9C06C7" w14:textId="77777777" w:rsidR="00714156" w:rsidRPr="003F4117" w:rsidRDefault="00714156" w:rsidP="00714156">
      <w:pPr>
        <w:rPr>
          <w:rFonts w:ascii="Times New Roman" w:hAnsi="Times New Roman" w:cs="Times New Roman"/>
          <w:b/>
          <w:color w:val="000000" w:themeColor="text1"/>
        </w:rPr>
      </w:pPr>
    </w:p>
    <w:p w14:paraId="68BCE3F2" w14:textId="77777777" w:rsidR="00714156" w:rsidRPr="003F4117" w:rsidRDefault="00714156" w:rsidP="00714156">
      <w:pPr>
        <w:rPr>
          <w:rFonts w:ascii="Times New Roman" w:eastAsia="Arial" w:hAnsi="Times New Roman" w:cs="Times New Roman"/>
          <w:color w:val="000000" w:themeColor="text1"/>
        </w:rPr>
      </w:pPr>
      <w:r w:rsidRPr="003F4117">
        <w:rPr>
          <w:rFonts w:ascii="Times New Roman" w:hAnsi="Times New Roman" w:cs="Times New Roman"/>
          <w:b/>
          <w:color w:val="000000" w:themeColor="text1"/>
        </w:rPr>
        <w:t>Assessment</w:t>
      </w:r>
      <w:r w:rsidRPr="003F4117">
        <w:rPr>
          <w:rFonts w:ascii="Times New Roman" w:hAnsi="Times New Roman" w:cs="Times New Roman"/>
          <w:color w:val="000000" w:themeColor="text1"/>
        </w:rPr>
        <w:t>:</w:t>
      </w:r>
    </w:p>
    <w:p w14:paraId="568D1B3F" w14:textId="26A68D88" w:rsidR="00714156" w:rsidRPr="003F4117" w:rsidRDefault="00DD0F29" w:rsidP="00714156">
      <w:pPr>
        <w:rPr>
          <w:rFonts w:ascii="Times New Roman" w:eastAsia="Times New Roman" w:hAnsi="Times New Roman" w:cs="Times New Roman"/>
          <w:color w:val="000000" w:themeColor="text1"/>
        </w:rPr>
      </w:pPr>
      <w:r w:rsidRPr="003F4117">
        <w:rPr>
          <w:rFonts w:ascii="Times New Roman" w:eastAsia="Times New Roman" w:hAnsi="Times New Roman" w:cs="Times New Roman"/>
          <w:color w:val="000000" w:themeColor="text1"/>
        </w:rPr>
        <w:t xml:space="preserve">54 y/o female with PMHx of Diabetes, HTN, and High Cholesterol presents to the urgent care with complaints of dysuria and urinary frequency x 5 days. </w:t>
      </w:r>
      <w:r w:rsidR="00024A42" w:rsidRPr="003F4117">
        <w:rPr>
          <w:rFonts w:ascii="Times New Roman" w:eastAsia="Times New Roman" w:hAnsi="Times New Roman" w:cs="Times New Roman"/>
          <w:color w:val="000000" w:themeColor="text1"/>
        </w:rPr>
        <w:t>Patient is no acute distress and is ambulating comfortably.</w:t>
      </w:r>
      <w:r w:rsidR="006D71C8" w:rsidRPr="003F4117">
        <w:rPr>
          <w:rFonts w:ascii="Times New Roman" w:eastAsia="Times New Roman" w:hAnsi="Times New Roman" w:cs="Times New Roman"/>
          <w:color w:val="000000" w:themeColor="text1"/>
        </w:rPr>
        <w:t xml:space="preserve"> Physical exam shows</w:t>
      </w:r>
      <w:r w:rsidR="005711E3" w:rsidRPr="003F4117">
        <w:rPr>
          <w:rFonts w:ascii="Times New Roman" w:eastAsia="Times New Roman" w:hAnsi="Times New Roman" w:cs="Times New Roman"/>
          <w:color w:val="000000" w:themeColor="text1"/>
        </w:rPr>
        <w:t xml:space="preserve"> no flank pain or CVA tenderness</w:t>
      </w:r>
      <w:r w:rsidR="006D71C8" w:rsidRPr="003F4117">
        <w:rPr>
          <w:rFonts w:ascii="Times New Roman" w:eastAsia="Times New Roman" w:hAnsi="Times New Roman" w:cs="Times New Roman"/>
          <w:color w:val="000000" w:themeColor="text1"/>
        </w:rPr>
        <w:t>, no abdominal sign</w:t>
      </w:r>
      <w:r w:rsidR="00941386" w:rsidRPr="003F4117">
        <w:rPr>
          <w:rFonts w:ascii="Times New Roman" w:eastAsia="Times New Roman" w:hAnsi="Times New Roman" w:cs="Times New Roman"/>
          <w:color w:val="000000" w:themeColor="text1"/>
        </w:rPr>
        <w:t>s. Overall exam i</w:t>
      </w:r>
      <w:r w:rsidR="006D71C8" w:rsidRPr="003F4117">
        <w:rPr>
          <w:rFonts w:ascii="Times New Roman" w:eastAsia="Times New Roman" w:hAnsi="Times New Roman" w:cs="Times New Roman"/>
          <w:color w:val="000000" w:themeColor="text1"/>
        </w:rPr>
        <w:t xml:space="preserve">s mainly normal with the exception of genitourinary </w:t>
      </w:r>
      <w:r w:rsidR="00941386" w:rsidRPr="003F4117">
        <w:rPr>
          <w:rFonts w:ascii="Times New Roman" w:eastAsia="Times New Roman" w:hAnsi="Times New Roman" w:cs="Times New Roman"/>
          <w:color w:val="000000" w:themeColor="text1"/>
        </w:rPr>
        <w:t>exam.</w:t>
      </w:r>
      <w:r w:rsidR="005711E3" w:rsidRPr="003F4117">
        <w:rPr>
          <w:rFonts w:ascii="Times New Roman" w:eastAsia="Times New Roman" w:hAnsi="Times New Roman" w:cs="Times New Roman"/>
          <w:color w:val="000000" w:themeColor="text1"/>
        </w:rPr>
        <w:t xml:space="preserve"> No signs of systemic illness.</w:t>
      </w:r>
    </w:p>
    <w:p w14:paraId="3008F7BB" w14:textId="77777777" w:rsidR="00DD0F29" w:rsidRPr="003F4117" w:rsidRDefault="00DD0F29" w:rsidP="00714156">
      <w:pPr>
        <w:rPr>
          <w:rFonts w:ascii="Times New Roman" w:hAnsi="Times New Roman" w:cs="Times New Roman"/>
          <w:color w:val="000000" w:themeColor="text1"/>
        </w:rPr>
      </w:pPr>
    </w:p>
    <w:p w14:paraId="3F5BD017" w14:textId="77777777" w:rsidR="006D71C8" w:rsidRPr="003F4117" w:rsidRDefault="006D71C8" w:rsidP="00714156">
      <w:pPr>
        <w:rPr>
          <w:rFonts w:ascii="Times New Roman" w:hAnsi="Times New Roman" w:cs="Times New Roman"/>
          <w:b/>
          <w:color w:val="000000" w:themeColor="text1"/>
        </w:rPr>
      </w:pPr>
    </w:p>
    <w:p w14:paraId="7E5B18D3" w14:textId="1D7943E6" w:rsidR="00714156" w:rsidRPr="003F4117" w:rsidRDefault="00714156" w:rsidP="00714156">
      <w:pPr>
        <w:rPr>
          <w:rFonts w:ascii="Times New Roman" w:hAnsi="Times New Roman" w:cs="Times New Roman"/>
          <w:b/>
          <w:color w:val="000000" w:themeColor="text1"/>
        </w:rPr>
      </w:pPr>
      <w:r w:rsidRPr="003F4117">
        <w:rPr>
          <w:rFonts w:ascii="Times New Roman" w:hAnsi="Times New Roman" w:cs="Times New Roman"/>
          <w:b/>
          <w:color w:val="000000" w:themeColor="text1"/>
        </w:rPr>
        <w:t>Differential</w:t>
      </w:r>
      <w:r w:rsidR="00E9455C">
        <w:rPr>
          <w:rFonts w:ascii="Times New Roman" w:hAnsi="Times New Roman" w:cs="Times New Roman"/>
          <w:b/>
          <w:color w:val="000000" w:themeColor="text1"/>
        </w:rPr>
        <w:t>s</w:t>
      </w:r>
      <w:r w:rsidRPr="003F4117">
        <w:rPr>
          <w:rFonts w:ascii="Times New Roman" w:hAnsi="Times New Roman" w:cs="Times New Roman"/>
          <w:b/>
          <w:color w:val="000000" w:themeColor="text1"/>
        </w:rPr>
        <w:t xml:space="preserve">: </w:t>
      </w:r>
    </w:p>
    <w:p w14:paraId="07D447CC" w14:textId="7CE5FE0F" w:rsidR="00714156" w:rsidRPr="003F4117" w:rsidRDefault="005711E3" w:rsidP="007141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3F4117">
        <w:rPr>
          <w:rFonts w:ascii="Times New Roman" w:hAnsi="Times New Roman" w:cs="Times New Roman"/>
          <w:b/>
          <w:bCs/>
          <w:color w:val="000000" w:themeColor="text1"/>
        </w:rPr>
        <w:t xml:space="preserve">Acute </w:t>
      </w:r>
      <w:r w:rsidR="003F4117" w:rsidRPr="003F4117">
        <w:rPr>
          <w:rFonts w:ascii="Times New Roman" w:hAnsi="Times New Roman" w:cs="Times New Roman"/>
          <w:b/>
          <w:bCs/>
          <w:color w:val="000000" w:themeColor="text1"/>
        </w:rPr>
        <w:t>S</w:t>
      </w:r>
      <w:r w:rsidRPr="003F4117">
        <w:rPr>
          <w:rFonts w:ascii="Times New Roman" w:hAnsi="Times New Roman" w:cs="Times New Roman"/>
          <w:b/>
          <w:bCs/>
          <w:color w:val="000000" w:themeColor="text1"/>
        </w:rPr>
        <w:t>imple cystitis (</w:t>
      </w:r>
      <w:r w:rsidR="00DD0F29" w:rsidRPr="003F4117">
        <w:rPr>
          <w:rFonts w:ascii="Times New Roman" w:hAnsi="Times New Roman" w:cs="Times New Roman"/>
          <w:b/>
          <w:bCs/>
          <w:color w:val="000000" w:themeColor="text1"/>
        </w:rPr>
        <w:t>U</w:t>
      </w:r>
      <w:r w:rsidRPr="003F4117">
        <w:rPr>
          <w:rFonts w:ascii="Times New Roman" w:hAnsi="Times New Roman" w:cs="Times New Roman"/>
          <w:b/>
          <w:bCs/>
          <w:color w:val="000000" w:themeColor="text1"/>
        </w:rPr>
        <w:t xml:space="preserve">ncomplicated UTI): </w:t>
      </w:r>
      <w:r w:rsidRPr="003F4117">
        <w:rPr>
          <w:rFonts w:ascii="Times New Roman" w:hAnsi="Times New Roman" w:cs="Times New Roman"/>
          <w:color w:val="000000" w:themeColor="text1"/>
        </w:rPr>
        <w:t xml:space="preserve">The patient appears to be at more risk of a simple cystitis vs a complicated UTI. The patient denies any flank pain or systemic illnesses which could indicate an infection that extends beyond the bladder. </w:t>
      </w:r>
    </w:p>
    <w:p w14:paraId="3E23BA85" w14:textId="79934156" w:rsidR="005711E3" w:rsidRPr="003F4117" w:rsidRDefault="005711E3" w:rsidP="007141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3F4117">
        <w:rPr>
          <w:rFonts w:ascii="Times New Roman" w:hAnsi="Times New Roman" w:cs="Times New Roman"/>
          <w:b/>
          <w:bCs/>
          <w:color w:val="000000" w:themeColor="text1"/>
        </w:rPr>
        <w:t>Pyelonephritis</w:t>
      </w:r>
      <w:r w:rsidR="00FE0ED8" w:rsidRPr="003F4117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FE0ED8" w:rsidRPr="003F4117">
        <w:rPr>
          <w:rFonts w:ascii="Times New Roman" w:hAnsi="Times New Roman" w:cs="Times New Roman"/>
          <w:color w:val="000000" w:themeColor="text1"/>
        </w:rPr>
        <w:t xml:space="preserve">Patients may present with signs such as nausea, vomiting, dysuria, urinary frequency, hematuria, urgency, suprapubic pain, flank pain, systemic symptoms (such as fever, chills, malaise) etc. </w:t>
      </w:r>
    </w:p>
    <w:p w14:paraId="3890B83B" w14:textId="5E9617BA" w:rsidR="005711E3" w:rsidRPr="003F4117" w:rsidRDefault="005711E3" w:rsidP="007141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3F4117">
        <w:rPr>
          <w:rFonts w:ascii="Times New Roman" w:hAnsi="Times New Roman" w:cs="Times New Roman"/>
          <w:b/>
          <w:bCs/>
          <w:color w:val="000000" w:themeColor="text1"/>
        </w:rPr>
        <w:t>Nephrolithiasis</w:t>
      </w:r>
      <w:r w:rsidR="00FE0ED8" w:rsidRPr="003F4117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FB7ED3" w:rsidRPr="003F4117">
        <w:rPr>
          <w:rFonts w:ascii="Times New Roman" w:hAnsi="Times New Roman" w:cs="Times New Roman"/>
          <w:color w:val="000000" w:themeColor="text1"/>
        </w:rPr>
        <w:t xml:space="preserve">These patients may experience </w:t>
      </w:r>
      <w:r w:rsidR="002A2665" w:rsidRPr="003F4117">
        <w:rPr>
          <w:rFonts w:ascii="Times New Roman" w:hAnsi="Times New Roman" w:cs="Times New Roman"/>
          <w:color w:val="000000" w:themeColor="text1"/>
        </w:rPr>
        <w:t>symptoms</w:t>
      </w:r>
      <w:r w:rsidR="00FB7ED3" w:rsidRPr="003F4117">
        <w:rPr>
          <w:rFonts w:ascii="Times New Roman" w:hAnsi="Times New Roman" w:cs="Times New Roman"/>
          <w:color w:val="000000" w:themeColor="text1"/>
        </w:rPr>
        <w:t xml:space="preserve"> like pain, hematuria (gross), nausea, vomiting, dysuria, urgency.</w:t>
      </w:r>
    </w:p>
    <w:p w14:paraId="2F9D78C8" w14:textId="4435E8EA" w:rsidR="00C440FE" w:rsidRPr="003F4117" w:rsidRDefault="00C440FE" w:rsidP="00C440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3F4117">
        <w:rPr>
          <w:rFonts w:ascii="Times New Roman" w:hAnsi="Times New Roman" w:cs="Times New Roman"/>
          <w:b/>
          <w:bCs/>
          <w:color w:val="000000" w:themeColor="text1"/>
        </w:rPr>
        <w:t xml:space="preserve">Vaginitis: </w:t>
      </w:r>
      <w:r w:rsidRPr="003F4117">
        <w:rPr>
          <w:rFonts w:ascii="Times New Roman" w:hAnsi="Times New Roman" w:cs="Times New Roman"/>
          <w:color w:val="000000" w:themeColor="text1"/>
        </w:rPr>
        <w:t>Vaginal symptoms such as vaginal discharge or odor, pruritis, absence of urinary frequency or urgency should, prompt consideration of vaginitis.</w:t>
      </w:r>
      <w:r w:rsidRPr="003F4117">
        <w:rPr>
          <w:rFonts w:ascii="Times New Roman" w:hAnsi="Times New Roman" w:cs="Times New Roman"/>
          <w:b/>
          <w:bCs/>
          <w:color w:val="000000" w:themeColor="text1"/>
        </w:rPr>
        <w:t> </w:t>
      </w:r>
    </w:p>
    <w:p w14:paraId="04B3B25C" w14:textId="188004C4" w:rsidR="00DD0F29" w:rsidRPr="003F4117" w:rsidRDefault="00C440FE" w:rsidP="00C440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3F4117">
        <w:rPr>
          <w:rFonts w:ascii="Times New Roman" w:hAnsi="Times New Roman" w:cs="Times New Roman"/>
          <w:b/>
          <w:bCs/>
          <w:color w:val="000000" w:themeColor="text1"/>
        </w:rPr>
        <w:t xml:space="preserve">Urethritis: </w:t>
      </w:r>
      <w:r w:rsidRPr="003F4117">
        <w:rPr>
          <w:rFonts w:ascii="Times New Roman" w:hAnsi="Times New Roman" w:cs="Times New Roman"/>
          <w:color w:val="000000" w:themeColor="text1"/>
        </w:rPr>
        <w:t xml:space="preserve">May be noted in sexually active women </w:t>
      </w:r>
      <w:r w:rsidR="00FA15F1">
        <w:rPr>
          <w:rFonts w:ascii="Times New Roman" w:hAnsi="Times New Roman" w:cs="Times New Roman"/>
          <w:color w:val="000000" w:themeColor="text1"/>
        </w:rPr>
        <w:t>and can also be associated with dysuria. This may present with pyuria on urinalysis but in the absence of bacteria.</w:t>
      </w:r>
    </w:p>
    <w:p w14:paraId="6751DA28" w14:textId="486D2814" w:rsidR="00C440FE" w:rsidRPr="003F4117" w:rsidRDefault="00C440FE" w:rsidP="00C440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3F4117">
        <w:rPr>
          <w:rFonts w:ascii="Times New Roman" w:hAnsi="Times New Roman" w:cs="Times New Roman"/>
          <w:b/>
          <w:bCs/>
          <w:color w:val="000000" w:themeColor="text1"/>
        </w:rPr>
        <w:t xml:space="preserve">Pelvic inflammatory disease: </w:t>
      </w:r>
      <w:r w:rsidRPr="003F4117">
        <w:rPr>
          <w:rFonts w:ascii="Times New Roman" w:hAnsi="Times New Roman" w:cs="Times New Roman"/>
          <w:color w:val="000000" w:themeColor="text1"/>
        </w:rPr>
        <w:t xml:space="preserve">These patients may present with lower or abdominal </w:t>
      </w:r>
      <w:r w:rsidR="00314717" w:rsidRPr="003F4117">
        <w:rPr>
          <w:rFonts w:ascii="Times New Roman" w:hAnsi="Times New Roman" w:cs="Times New Roman"/>
          <w:color w:val="000000" w:themeColor="text1"/>
        </w:rPr>
        <w:t>discomfort,</w:t>
      </w:r>
      <w:r w:rsidR="008F264C">
        <w:rPr>
          <w:rFonts w:ascii="Times New Roman" w:hAnsi="Times New Roman" w:cs="Times New Roman"/>
          <w:color w:val="000000" w:themeColor="text1"/>
        </w:rPr>
        <w:t xml:space="preserve"> but this p</w:t>
      </w:r>
      <w:r w:rsidR="00FE0ED8" w:rsidRPr="003F4117">
        <w:rPr>
          <w:rFonts w:ascii="Times New Roman" w:hAnsi="Times New Roman" w:cs="Times New Roman"/>
          <w:color w:val="000000" w:themeColor="text1"/>
        </w:rPr>
        <w:t>atient does not complain of abnormal vaginal discharge</w:t>
      </w:r>
      <w:r w:rsidR="008F264C">
        <w:rPr>
          <w:rFonts w:ascii="Times New Roman" w:hAnsi="Times New Roman" w:cs="Times New Roman"/>
          <w:color w:val="000000" w:themeColor="text1"/>
        </w:rPr>
        <w:t>.</w:t>
      </w:r>
    </w:p>
    <w:p w14:paraId="75D31B5F" w14:textId="77777777" w:rsidR="00714156" w:rsidRPr="003F4117" w:rsidRDefault="00714156" w:rsidP="00714156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42172C14" w14:textId="77777777" w:rsidR="00714156" w:rsidRPr="003F4117" w:rsidRDefault="00714156" w:rsidP="00714156">
      <w:pPr>
        <w:rPr>
          <w:rFonts w:ascii="Times New Roman" w:hAnsi="Times New Roman" w:cs="Times New Roman"/>
          <w:color w:val="000000" w:themeColor="text1"/>
        </w:rPr>
      </w:pPr>
    </w:p>
    <w:p w14:paraId="0E02C64F" w14:textId="77777777" w:rsidR="00714156" w:rsidRPr="003F4117" w:rsidRDefault="00714156" w:rsidP="00714156">
      <w:pPr>
        <w:rPr>
          <w:rFonts w:ascii="Times New Roman" w:hAnsi="Times New Roman" w:cs="Times New Roman"/>
          <w:b/>
          <w:bCs/>
          <w:color w:val="000000" w:themeColor="text1"/>
        </w:rPr>
      </w:pPr>
      <w:r w:rsidRPr="003F4117">
        <w:rPr>
          <w:rFonts w:ascii="Times New Roman" w:hAnsi="Times New Roman" w:cs="Times New Roman"/>
          <w:b/>
          <w:bCs/>
          <w:color w:val="000000" w:themeColor="text1"/>
        </w:rPr>
        <w:t>Plan:</w:t>
      </w:r>
    </w:p>
    <w:p w14:paraId="4452B7C7" w14:textId="5B0DCFD1" w:rsidR="00DD0F29" w:rsidRPr="003F4117" w:rsidRDefault="00DD0F29" w:rsidP="00DD0F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F4117">
        <w:rPr>
          <w:rFonts w:ascii="Times New Roman" w:hAnsi="Times New Roman" w:cs="Times New Roman"/>
          <w:color w:val="000000" w:themeColor="text1"/>
        </w:rPr>
        <w:t>Urinalysis</w:t>
      </w:r>
      <w:r w:rsidR="0041763E">
        <w:rPr>
          <w:rFonts w:ascii="Times New Roman" w:hAnsi="Times New Roman" w:cs="Times New Roman"/>
          <w:color w:val="000000" w:themeColor="text1"/>
        </w:rPr>
        <w:t xml:space="preserve"> obtained in office</w:t>
      </w:r>
      <w:r w:rsidRPr="003F4117">
        <w:rPr>
          <w:rFonts w:ascii="Times New Roman" w:hAnsi="Times New Roman" w:cs="Times New Roman"/>
          <w:color w:val="000000" w:themeColor="text1"/>
        </w:rPr>
        <w:t xml:space="preserve"> and Urine culture</w:t>
      </w:r>
      <w:r w:rsidR="00D1122E" w:rsidRPr="003F4117">
        <w:rPr>
          <w:rFonts w:ascii="Times New Roman" w:hAnsi="Times New Roman" w:cs="Times New Roman"/>
          <w:color w:val="000000" w:themeColor="text1"/>
        </w:rPr>
        <w:t xml:space="preserve"> to be sent to </w:t>
      </w:r>
      <w:r w:rsidR="0041763E">
        <w:rPr>
          <w:rFonts w:ascii="Times New Roman" w:hAnsi="Times New Roman" w:cs="Times New Roman"/>
          <w:color w:val="000000" w:themeColor="text1"/>
        </w:rPr>
        <w:t xml:space="preserve">the </w:t>
      </w:r>
      <w:r w:rsidR="00D1122E" w:rsidRPr="003F4117">
        <w:rPr>
          <w:rFonts w:ascii="Times New Roman" w:hAnsi="Times New Roman" w:cs="Times New Roman"/>
          <w:color w:val="000000" w:themeColor="text1"/>
        </w:rPr>
        <w:t>lab</w:t>
      </w:r>
      <w:r w:rsidR="0041763E">
        <w:rPr>
          <w:rFonts w:ascii="Times New Roman" w:hAnsi="Times New Roman" w:cs="Times New Roman"/>
          <w:color w:val="000000" w:themeColor="text1"/>
        </w:rPr>
        <w:t>.</w:t>
      </w:r>
    </w:p>
    <w:p w14:paraId="07C30DBD" w14:textId="2D295D04" w:rsidR="00DD0F29" w:rsidRPr="003F4117" w:rsidRDefault="00DD0F29" w:rsidP="00DD0F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F4117">
        <w:rPr>
          <w:rFonts w:ascii="Times New Roman" w:hAnsi="Times New Roman" w:cs="Times New Roman"/>
          <w:color w:val="000000" w:themeColor="text1"/>
        </w:rPr>
        <w:t xml:space="preserve">Start of </w:t>
      </w:r>
      <w:r w:rsidRPr="0041763E">
        <w:rPr>
          <w:rFonts w:ascii="Times New Roman" w:hAnsi="Times New Roman" w:cs="Times New Roman"/>
          <w:b/>
          <w:bCs/>
          <w:color w:val="000000" w:themeColor="text1"/>
        </w:rPr>
        <w:t xml:space="preserve">Nitrofurantoin 100mg 1 capsule with food q12 </w:t>
      </w:r>
      <w:proofErr w:type="spellStart"/>
      <w:r w:rsidRPr="0041763E">
        <w:rPr>
          <w:rFonts w:ascii="Times New Roman" w:hAnsi="Times New Roman" w:cs="Times New Roman"/>
          <w:b/>
          <w:bCs/>
          <w:color w:val="000000" w:themeColor="text1"/>
        </w:rPr>
        <w:t>hrs</w:t>
      </w:r>
      <w:proofErr w:type="spellEnd"/>
      <w:r w:rsidRPr="0041763E">
        <w:rPr>
          <w:rFonts w:ascii="Times New Roman" w:hAnsi="Times New Roman" w:cs="Times New Roman"/>
          <w:b/>
          <w:bCs/>
          <w:color w:val="000000" w:themeColor="text1"/>
        </w:rPr>
        <w:t xml:space="preserve"> for 5 days</w:t>
      </w:r>
      <w:r w:rsidRPr="003F4117">
        <w:rPr>
          <w:rFonts w:ascii="Times New Roman" w:hAnsi="Times New Roman" w:cs="Times New Roman"/>
          <w:color w:val="000000" w:themeColor="text1"/>
        </w:rPr>
        <w:t>.</w:t>
      </w:r>
    </w:p>
    <w:p w14:paraId="32964C44" w14:textId="06E93A16" w:rsidR="00B40534" w:rsidRPr="0041763E" w:rsidRDefault="00714156" w:rsidP="003C21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763E">
        <w:rPr>
          <w:rFonts w:ascii="Times New Roman" w:hAnsi="Times New Roman" w:cs="Times New Roman"/>
          <w:color w:val="000000" w:themeColor="text1"/>
        </w:rPr>
        <w:t xml:space="preserve">Patient advised to return to the clinic if there are new or worsening </w:t>
      </w:r>
      <w:proofErr w:type="spellStart"/>
      <w:r w:rsidRPr="0041763E">
        <w:rPr>
          <w:rFonts w:ascii="Times New Roman" w:hAnsi="Times New Roman" w:cs="Times New Roman"/>
          <w:color w:val="000000" w:themeColor="text1"/>
        </w:rPr>
        <w:t>sxs</w:t>
      </w:r>
      <w:proofErr w:type="spellEnd"/>
      <w:r w:rsidR="0041763E">
        <w:rPr>
          <w:rFonts w:ascii="Times New Roman" w:hAnsi="Times New Roman" w:cs="Times New Roman"/>
          <w:color w:val="000000" w:themeColor="text1"/>
        </w:rPr>
        <w:t>.</w:t>
      </w:r>
    </w:p>
    <w:p w14:paraId="4E2A7232" w14:textId="4D6BCE71" w:rsidR="00DD0F29" w:rsidRPr="003F4117" w:rsidRDefault="00DD0F29">
      <w:pPr>
        <w:rPr>
          <w:rFonts w:ascii="Times New Roman" w:hAnsi="Times New Roman" w:cs="Times New Roman"/>
        </w:rPr>
      </w:pPr>
    </w:p>
    <w:p w14:paraId="3BDB9C91" w14:textId="2D1DF49F" w:rsidR="00DD0F29" w:rsidRPr="003F4117" w:rsidRDefault="00DD0F29">
      <w:pPr>
        <w:rPr>
          <w:rFonts w:ascii="Times New Roman" w:hAnsi="Times New Roman" w:cs="Times New Roman"/>
          <w:b/>
          <w:bCs/>
        </w:rPr>
      </w:pPr>
      <w:r w:rsidRPr="003F4117">
        <w:rPr>
          <w:rFonts w:ascii="Times New Roman" w:hAnsi="Times New Roman" w:cs="Times New Roman"/>
          <w:b/>
          <w:bCs/>
        </w:rPr>
        <w:t xml:space="preserve">Urinalysis results </w:t>
      </w:r>
    </w:p>
    <w:p w14:paraId="713E38B9" w14:textId="17D389EF" w:rsidR="00DD0F29" w:rsidRPr="00EE4D68" w:rsidRDefault="002C5701" w:rsidP="00EE4D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F4117">
        <w:rPr>
          <w:rFonts w:ascii="Times New Roman" w:hAnsi="Times New Roman" w:cs="Times New Roman"/>
        </w:rPr>
        <w:t xml:space="preserve">Only positive findings </w:t>
      </w:r>
      <w:r w:rsidR="003F4117" w:rsidRPr="003F4117">
        <w:rPr>
          <w:rFonts w:ascii="Times New Roman" w:hAnsi="Times New Roman" w:cs="Times New Roman"/>
        </w:rPr>
        <w:t>were</w:t>
      </w:r>
      <w:r w:rsidRPr="003F4117">
        <w:rPr>
          <w:rFonts w:ascii="Times New Roman" w:hAnsi="Times New Roman" w:cs="Times New Roman"/>
        </w:rPr>
        <w:t xml:space="preserve"> </w:t>
      </w:r>
      <w:r w:rsidR="003F4117" w:rsidRPr="003F4117">
        <w:rPr>
          <w:rFonts w:ascii="Times New Roman" w:hAnsi="Times New Roman" w:cs="Times New Roman"/>
          <w:b/>
          <w:bCs/>
        </w:rPr>
        <w:t>elevated leukocytes (</w:t>
      </w:r>
      <w:r w:rsidRPr="003F4117">
        <w:rPr>
          <w:rFonts w:ascii="Times New Roman" w:hAnsi="Times New Roman" w:cs="Times New Roman"/>
          <w:b/>
          <w:bCs/>
        </w:rPr>
        <w:t>500) and Leukocyte esterase</w:t>
      </w:r>
      <w:r w:rsidRPr="003F4117">
        <w:rPr>
          <w:rFonts w:ascii="Times New Roman" w:hAnsi="Times New Roman" w:cs="Times New Roman"/>
        </w:rPr>
        <w:t xml:space="preserve">. </w:t>
      </w:r>
      <w:r w:rsidR="00EE4D68">
        <w:rPr>
          <w:rFonts w:ascii="Times New Roman" w:hAnsi="Times New Roman" w:cs="Times New Roman"/>
        </w:rPr>
        <w:t xml:space="preserve">Other findings negative (Specific gravity, </w:t>
      </w:r>
      <w:r w:rsidR="00EE4D68" w:rsidRPr="00EE4D68">
        <w:rPr>
          <w:rFonts w:ascii="Times New Roman" w:hAnsi="Times New Roman" w:cs="Times New Roman"/>
        </w:rPr>
        <w:t>pH</w:t>
      </w:r>
      <w:r w:rsidR="00EE4D68">
        <w:rPr>
          <w:rFonts w:ascii="Times New Roman" w:hAnsi="Times New Roman" w:cs="Times New Roman"/>
        </w:rPr>
        <w:t xml:space="preserve">, </w:t>
      </w:r>
      <w:r w:rsidR="00EE4D68" w:rsidRPr="00EE4D68">
        <w:rPr>
          <w:rFonts w:ascii="Times New Roman" w:hAnsi="Times New Roman" w:cs="Times New Roman"/>
        </w:rPr>
        <w:t>Protein</w:t>
      </w:r>
      <w:r w:rsidR="00EE4D68">
        <w:rPr>
          <w:rFonts w:ascii="Times New Roman" w:hAnsi="Times New Roman" w:cs="Times New Roman"/>
        </w:rPr>
        <w:t xml:space="preserve">, </w:t>
      </w:r>
      <w:r w:rsidR="00EE4D68" w:rsidRPr="00EE4D68">
        <w:rPr>
          <w:rFonts w:ascii="Times New Roman" w:hAnsi="Times New Roman" w:cs="Times New Roman"/>
        </w:rPr>
        <w:t>Glucose, Ketones</w:t>
      </w:r>
      <w:r w:rsidR="00EE4D68">
        <w:rPr>
          <w:rFonts w:ascii="Times New Roman" w:hAnsi="Times New Roman" w:cs="Times New Roman"/>
        </w:rPr>
        <w:t xml:space="preserve">, </w:t>
      </w:r>
      <w:r w:rsidR="00EE4D68" w:rsidRPr="00EE4D68">
        <w:rPr>
          <w:rFonts w:ascii="Times New Roman" w:hAnsi="Times New Roman" w:cs="Times New Roman"/>
        </w:rPr>
        <w:t>Blood</w:t>
      </w:r>
      <w:r w:rsidR="00EE4D68">
        <w:rPr>
          <w:rFonts w:ascii="Times New Roman" w:hAnsi="Times New Roman" w:cs="Times New Roman"/>
        </w:rPr>
        <w:t xml:space="preserve">, </w:t>
      </w:r>
      <w:r w:rsidR="00EE4D68" w:rsidRPr="00EE4D68">
        <w:rPr>
          <w:rFonts w:ascii="Times New Roman" w:hAnsi="Times New Roman" w:cs="Times New Roman"/>
        </w:rPr>
        <w:t>Bilirubin</w:t>
      </w:r>
      <w:r w:rsidR="00EE4D68">
        <w:rPr>
          <w:rFonts w:ascii="Times New Roman" w:hAnsi="Times New Roman" w:cs="Times New Roman"/>
        </w:rPr>
        <w:t>)</w:t>
      </w:r>
    </w:p>
    <w:sectPr w:rsidR="00DD0F29" w:rsidRPr="00EE4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66BE1"/>
    <w:multiLevelType w:val="hybridMultilevel"/>
    <w:tmpl w:val="2D104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250A8"/>
    <w:multiLevelType w:val="hybridMultilevel"/>
    <w:tmpl w:val="8AAE9694"/>
    <w:lvl w:ilvl="0" w:tplc="AB94C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483D45"/>
    <w:multiLevelType w:val="hybridMultilevel"/>
    <w:tmpl w:val="7EE0D6EA"/>
    <w:lvl w:ilvl="0" w:tplc="70FE52D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4C0CC4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AAB3B0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44DD38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FAE0AC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F2AD3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681D94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7C24A2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8781E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A5253"/>
    <w:multiLevelType w:val="hybridMultilevel"/>
    <w:tmpl w:val="4E04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52BB9"/>
    <w:multiLevelType w:val="hybridMultilevel"/>
    <w:tmpl w:val="92A67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56"/>
    <w:rsid w:val="000007F4"/>
    <w:rsid w:val="00024A42"/>
    <w:rsid w:val="000F6444"/>
    <w:rsid w:val="001212F4"/>
    <w:rsid w:val="0012443F"/>
    <w:rsid w:val="001541ED"/>
    <w:rsid w:val="001E0246"/>
    <w:rsid w:val="002212AC"/>
    <w:rsid w:val="00295061"/>
    <w:rsid w:val="002A2665"/>
    <w:rsid w:val="002C5701"/>
    <w:rsid w:val="002E2EDC"/>
    <w:rsid w:val="002F52F1"/>
    <w:rsid w:val="00300DB3"/>
    <w:rsid w:val="00305614"/>
    <w:rsid w:val="00314717"/>
    <w:rsid w:val="003217E1"/>
    <w:rsid w:val="003F3955"/>
    <w:rsid w:val="003F4117"/>
    <w:rsid w:val="0041763E"/>
    <w:rsid w:val="00470A54"/>
    <w:rsid w:val="00487E78"/>
    <w:rsid w:val="004C0BB1"/>
    <w:rsid w:val="00535C03"/>
    <w:rsid w:val="005711E3"/>
    <w:rsid w:val="006D71C8"/>
    <w:rsid w:val="00714156"/>
    <w:rsid w:val="0071632F"/>
    <w:rsid w:val="00840D5D"/>
    <w:rsid w:val="008F264C"/>
    <w:rsid w:val="00941386"/>
    <w:rsid w:val="00A65C3C"/>
    <w:rsid w:val="00A935DE"/>
    <w:rsid w:val="00B40534"/>
    <w:rsid w:val="00B7346E"/>
    <w:rsid w:val="00C440FE"/>
    <w:rsid w:val="00D1122E"/>
    <w:rsid w:val="00D21E7F"/>
    <w:rsid w:val="00D4077C"/>
    <w:rsid w:val="00DD0F29"/>
    <w:rsid w:val="00DE6E1C"/>
    <w:rsid w:val="00DF0ADD"/>
    <w:rsid w:val="00E9455C"/>
    <w:rsid w:val="00EE4D68"/>
    <w:rsid w:val="00F92811"/>
    <w:rsid w:val="00FA15F1"/>
    <w:rsid w:val="00FB7ED3"/>
    <w:rsid w:val="00F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AFC477"/>
  <w15:chartTrackingRefBased/>
  <w15:docId w15:val="{4D4335F2-8DF5-D449-93BC-06E3A5B4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15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9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3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9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Udo, Esther A.</dc:creator>
  <cp:keywords/>
  <dc:description/>
  <cp:lastModifiedBy>Udo, Esther A.</cp:lastModifiedBy>
  <cp:revision>41</cp:revision>
  <dcterms:created xsi:type="dcterms:W3CDTF">2022-10-11T15:39:00Z</dcterms:created>
  <dcterms:modified xsi:type="dcterms:W3CDTF">2022-10-27T18:28:00Z</dcterms:modified>
</cp:coreProperties>
</file>